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E4EE2" w14:textId="68E13AD6" w:rsidR="00CF2A75" w:rsidRDefault="003223AE">
      <w:pPr>
        <w:pStyle w:val="BodyText"/>
        <w:ind w:left="0"/>
        <w:jc w:val="right"/>
      </w:pPr>
      <w:r w:rsidRPr="00EC5170">
        <w:rPr>
          <w:noProof/>
          <w:lang w:val="en-GB" w:eastAsia="en-GB"/>
        </w:rPr>
        <w:drawing>
          <wp:anchor distT="0" distB="0" distL="114300" distR="114300" simplePos="0" relativeHeight="251658240" behindDoc="1" locked="0" layoutInCell="1" allowOverlap="1" wp14:anchorId="46343B3A" wp14:editId="5FE1530F">
            <wp:simplePos x="0" y="0"/>
            <wp:positionH relativeFrom="margin">
              <wp:posOffset>2540</wp:posOffset>
            </wp:positionH>
            <wp:positionV relativeFrom="paragraph">
              <wp:posOffset>182880</wp:posOffset>
            </wp:positionV>
            <wp:extent cx="2933700" cy="563880"/>
            <wp:effectExtent l="0" t="0" r="0" b="7620"/>
            <wp:wrapTight wrapText="bothSides">
              <wp:wrapPolygon edited="0">
                <wp:start x="0" y="0"/>
                <wp:lineTo x="0" y="21162"/>
                <wp:lineTo x="21460" y="21162"/>
                <wp:lineTo x="21460"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933700" cy="563880"/>
                    </a:xfrm>
                    <a:prstGeom prst="rect">
                      <a:avLst/>
                    </a:prstGeom>
                  </pic:spPr>
                </pic:pic>
              </a:graphicData>
            </a:graphic>
            <wp14:sizeRelH relativeFrom="margin">
              <wp14:pctWidth>0</wp14:pctWidth>
            </wp14:sizeRelH>
            <wp14:sizeRelV relativeFrom="margin">
              <wp14:pctHeight>0</wp14:pctHeight>
            </wp14:sizeRelV>
          </wp:anchor>
        </w:drawing>
      </w:r>
      <w:r w:rsidR="19BBEA65">
        <w:rPr>
          <w:noProof/>
          <w:lang w:val="en-GB" w:eastAsia="en-GB"/>
        </w:rPr>
        <w:drawing>
          <wp:inline distT="0" distB="0" distL="0" distR="0" wp14:anchorId="5358693E" wp14:editId="3D532931">
            <wp:extent cx="1365126" cy="1162050"/>
            <wp:effectExtent l="0" t="0" r="0" b="0"/>
            <wp:docPr id="962189883" name="Picture 962189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365126" cy="1162050"/>
                    </a:xfrm>
                    <a:prstGeom prst="rect">
                      <a:avLst/>
                    </a:prstGeom>
                  </pic:spPr>
                </pic:pic>
              </a:graphicData>
            </a:graphic>
          </wp:inline>
        </w:drawing>
      </w:r>
    </w:p>
    <w:p w14:paraId="0F5E4EE3" w14:textId="77091106" w:rsidR="00CF2A75" w:rsidRDefault="00CF2A75">
      <w:pPr>
        <w:spacing w:line="318" w:lineRule="exact"/>
        <w:jc w:val="both"/>
        <w:rPr>
          <w:rFonts w:ascii="Arial" w:eastAsia="Arial" w:hAnsi="Arial" w:cs="Arial"/>
          <w:b/>
          <w:bCs/>
          <w:sz w:val="28"/>
          <w:szCs w:val="28"/>
        </w:rPr>
      </w:pPr>
    </w:p>
    <w:p w14:paraId="2752CCD6" w14:textId="77777777" w:rsidR="009C0505" w:rsidRDefault="009C0505" w:rsidP="564EF976">
      <w:pPr>
        <w:jc w:val="both"/>
        <w:rPr>
          <w:rFonts w:cstheme="minorHAnsi"/>
          <w:b/>
          <w:bCs/>
          <w:sz w:val="28"/>
          <w:szCs w:val="28"/>
          <w:lang w:val="en-GB"/>
        </w:rPr>
      </w:pPr>
    </w:p>
    <w:p w14:paraId="0F5E4EE5" w14:textId="5DF1FBB9" w:rsidR="00CF2A75" w:rsidRPr="009C0505" w:rsidRDefault="00B3060F" w:rsidP="564EF976">
      <w:pPr>
        <w:jc w:val="both"/>
        <w:rPr>
          <w:rFonts w:cstheme="minorHAnsi"/>
          <w:b/>
          <w:bCs/>
          <w:sz w:val="28"/>
          <w:szCs w:val="28"/>
          <w:lang w:val="en-GB"/>
        </w:rPr>
      </w:pPr>
      <w:r w:rsidRPr="009C0505">
        <w:rPr>
          <w:rFonts w:cstheme="minorHAnsi"/>
          <w:b/>
          <w:bCs/>
          <w:sz w:val="28"/>
          <w:szCs w:val="28"/>
          <w:lang w:val="en-GB"/>
        </w:rPr>
        <w:t xml:space="preserve">Determined Admissions arrangements for </w:t>
      </w:r>
      <w:r w:rsidR="2B3F9F69" w:rsidRPr="009C0505">
        <w:rPr>
          <w:rFonts w:cstheme="minorHAnsi"/>
          <w:b/>
          <w:bCs/>
          <w:sz w:val="28"/>
          <w:szCs w:val="28"/>
          <w:lang w:val="en-GB"/>
        </w:rPr>
        <w:t>Grove Park Primary</w:t>
      </w:r>
      <w:r w:rsidRPr="009C0505">
        <w:rPr>
          <w:rFonts w:cstheme="minorHAnsi"/>
          <w:b/>
          <w:bCs/>
          <w:sz w:val="28"/>
          <w:szCs w:val="28"/>
          <w:lang w:val="en-GB"/>
        </w:rPr>
        <w:t xml:space="preserve"> School</w:t>
      </w:r>
    </w:p>
    <w:p w14:paraId="0F5E4EE6" w14:textId="4462E520" w:rsidR="00824B4F" w:rsidRPr="009C0505" w:rsidRDefault="00824B4F" w:rsidP="193B6F19">
      <w:pPr>
        <w:jc w:val="both"/>
        <w:rPr>
          <w:rFonts w:cstheme="minorHAnsi"/>
          <w:b/>
          <w:bCs/>
          <w:sz w:val="28"/>
          <w:szCs w:val="28"/>
          <w:lang w:val="en-GB"/>
        </w:rPr>
      </w:pPr>
      <w:r w:rsidRPr="009C0505">
        <w:rPr>
          <w:rFonts w:cstheme="minorHAnsi"/>
          <w:b/>
          <w:bCs/>
          <w:sz w:val="28"/>
          <w:szCs w:val="28"/>
          <w:lang w:val="en-GB"/>
        </w:rPr>
        <w:t>September 202</w:t>
      </w:r>
      <w:r w:rsidR="00933499" w:rsidRPr="009C0505">
        <w:rPr>
          <w:rFonts w:cstheme="minorHAnsi"/>
          <w:b/>
          <w:bCs/>
          <w:sz w:val="28"/>
          <w:szCs w:val="28"/>
          <w:lang w:val="en-GB"/>
        </w:rPr>
        <w:t>6</w:t>
      </w:r>
    </w:p>
    <w:p w14:paraId="56774A96" w14:textId="77777777" w:rsidR="00933499" w:rsidRPr="00933499" w:rsidRDefault="00933499" w:rsidP="193B6F19">
      <w:pPr>
        <w:jc w:val="both"/>
        <w:rPr>
          <w:rFonts w:cstheme="minorHAnsi"/>
          <w:b/>
          <w:bCs/>
          <w:sz w:val="24"/>
          <w:szCs w:val="24"/>
          <w:lang w:val="en-GB"/>
        </w:rPr>
      </w:pPr>
    </w:p>
    <w:p w14:paraId="0F5E4EE8" w14:textId="377C5006" w:rsidR="00CF2A75"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The</w:t>
      </w:r>
      <w:r w:rsidRPr="009C0505">
        <w:rPr>
          <w:rFonts w:asciiTheme="minorHAnsi" w:hAnsiTheme="minorHAnsi" w:cstheme="minorHAnsi"/>
          <w:spacing w:val="-2"/>
          <w:sz w:val="22"/>
          <w:szCs w:val="22"/>
        </w:rPr>
        <w:t xml:space="preserve"> </w:t>
      </w:r>
      <w:r w:rsidRPr="009C0505">
        <w:rPr>
          <w:rFonts w:asciiTheme="minorHAnsi" w:hAnsiTheme="minorHAnsi" w:cstheme="minorHAnsi"/>
          <w:spacing w:val="-3"/>
          <w:sz w:val="22"/>
          <w:szCs w:val="22"/>
        </w:rPr>
        <w:t xml:space="preserve">Board of Directors </w:t>
      </w:r>
      <w:r w:rsidRPr="009C0505">
        <w:rPr>
          <w:rFonts w:asciiTheme="minorHAnsi" w:hAnsiTheme="minorHAnsi" w:cstheme="minorHAnsi"/>
          <w:sz w:val="22"/>
          <w:szCs w:val="22"/>
        </w:rPr>
        <w:t>is</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2"/>
          <w:sz w:val="22"/>
          <w:szCs w:val="22"/>
        </w:rPr>
        <w:t>th</w:t>
      </w:r>
      <w:r w:rsidRPr="009C0505">
        <w:rPr>
          <w:rFonts w:asciiTheme="minorHAnsi" w:hAnsiTheme="minorHAnsi" w:cstheme="minorHAnsi"/>
          <w:sz w:val="22"/>
          <w:szCs w:val="22"/>
        </w:rPr>
        <w:t>e</w:t>
      </w:r>
      <w:r w:rsidRPr="009C0505">
        <w:rPr>
          <w:rFonts w:asciiTheme="minorHAnsi" w:hAnsiTheme="minorHAnsi" w:cstheme="minorHAnsi"/>
          <w:spacing w:val="-1"/>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d</w:t>
      </w:r>
      <w:r w:rsidRPr="009C0505">
        <w:rPr>
          <w:rFonts w:asciiTheme="minorHAnsi" w:hAnsiTheme="minorHAnsi" w:cstheme="minorHAnsi"/>
          <w:sz w:val="22"/>
          <w:szCs w:val="22"/>
        </w:rPr>
        <w:t>missi</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ns</w:t>
      </w:r>
      <w:r w:rsidRPr="009C0505">
        <w:rPr>
          <w:rFonts w:asciiTheme="minorHAnsi" w:hAnsiTheme="minorHAnsi" w:cstheme="minorHAnsi"/>
          <w:spacing w:val="-3"/>
          <w:sz w:val="22"/>
          <w:szCs w:val="22"/>
        </w:rPr>
        <w:t xml:space="preserve"> a</w:t>
      </w:r>
      <w:r w:rsidRPr="009C0505">
        <w:rPr>
          <w:rFonts w:asciiTheme="minorHAnsi" w:hAnsiTheme="minorHAnsi" w:cstheme="minorHAnsi"/>
          <w:sz w:val="22"/>
          <w:szCs w:val="22"/>
        </w:rPr>
        <w:t>u</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hor</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ty</w:t>
      </w:r>
      <w:r w:rsidRPr="009C0505">
        <w:rPr>
          <w:rFonts w:asciiTheme="minorHAnsi" w:hAnsiTheme="minorHAnsi" w:cstheme="minorHAnsi"/>
          <w:spacing w:val="-2"/>
          <w:sz w:val="22"/>
          <w:szCs w:val="22"/>
        </w:rPr>
        <w:t xml:space="preserve"> </w:t>
      </w:r>
      <w:r w:rsidRPr="009C0505">
        <w:rPr>
          <w:rFonts w:asciiTheme="minorHAnsi" w:hAnsiTheme="minorHAnsi" w:cstheme="minorHAnsi"/>
          <w:spacing w:val="-1"/>
          <w:sz w:val="22"/>
          <w:szCs w:val="22"/>
        </w:rPr>
        <w:t>f</w:t>
      </w:r>
      <w:r w:rsidRPr="009C0505">
        <w:rPr>
          <w:rFonts w:asciiTheme="minorHAnsi" w:hAnsiTheme="minorHAnsi" w:cstheme="minorHAnsi"/>
          <w:sz w:val="22"/>
          <w:szCs w:val="22"/>
        </w:rPr>
        <w:t>or</w:t>
      </w:r>
      <w:r w:rsidRPr="009C0505">
        <w:rPr>
          <w:rFonts w:asciiTheme="minorHAnsi" w:hAnsiTheme="minorHAnsi" w:cstheme="minorHAnsi"/>
          <w:spacing w:val="-1"/>
          <w:sz w:val="22"/>
          <w:szCs w:val="22"/>
        </w:rPr>
        <w:t xml:space="preserve"> </w:t>
      </w:r>
      <w:r w:rsidR="3CAD4F94" w:rsidRPr="009C0505">
        <w:rPr>
          <w:rFonts w:asciiTheme="minorHAnsi" w:hAnsiTheme="minorHAnsi" w:cstheme="minorHAnsi"/>
          <w:sz w:val="22"/>
          <w:szCs w:val="22"/>
        </w:rPr>
        <w:t>Grove Park Primary</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School.</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The</w:t>
      </w:r>
      <w:r w:rsidRPr="009C0505">
        <w:rPr>
          <w:rFonts w:asciiTheme="minorHAnsi" w:hAnsiTheme="minorHAnsi" w:cstheme="minorHAnsi"/>
          <w:w w:val="99"/>
          <w:sz w:val="22"/>
          <w:szCs w:val="22"/>
        </w:rPr>
        <w:t xml:space="preserve"> </w:t>
      </w:r>
      <w:r w:rsidRPr="009C0505">
        <w:rPr>
          <w:rFonts w:asciiTheme="minorHAnsi" w:hAnsiTheme="minorHAnsi" w:cstheme="minorHAnsi"/>
          <w:sz w:val="22"/>
          <w:szCs w:val="22"/>
        </w:rPr>
        <w:t>Directors</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are</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pla</w:t>
      </w:r>
      <w:r w:rsidRPr="009C0505">
        <w:rPr>
          <w:rFonts w:asciiTheme="minorHAnsi" w:hAnsiTheme="minorHAnsi" w:cstheme="minorHAnsi"/>
          <w:spacing w:val="-1"/>
          <w:sz w:val="22"/>
          <w:szCs w:val="22"/>
        </w:rPr>
        <w:t>n</w:t>
      </w:r>
      <w:r w:rsidRPr="009C0505">
        <w:rPr>
          <w:rFonts w:asciiTheme="minorHAnsi" w:hAnsiTheme="minorHAnsi" w:cstheme="minorHAnsi"/>
          <w:sz w:val="22"/>
          <w:szCs w:val="22"/>
        </w:rPr>
        <w:t>ni</w:t>
      </w:r>
      <w:r w:rsidRPr="009C0505">
        <w:rPr>
          <w:rFonts w:asciiTheme="minorHAnsi" w:hAnsiTheme="minorHAnsi" w:cstheme="minorHAnsi"/>
          <w:spacing w:val="1"/>
          <w:sz w:val="22"/>
          <w:szCs w:val="22"/>
        </w:rPr>
        <w:t>n</w:t>
      </w:r>
      <w:r w:rsidRPr="009C0505">
        <w:rPr>
          <w:rFonts w:asciiTheme="minorHAnsi" w:hAnsiTheme="minorHAnsi" w:cstheme="minorHAnsi"/>
          <w:sz w:val="22"/>
          <w:szCs w:val="22"/>
        </w:rPr>
        <w:t>g</w:t>
      </w:r>
      <w:r w:rsidRPr="009C0505">
        <w:rPr>
          <w:rFonts w:asciiTheme="minorHAnsi" w:hAnsiTheme="minorHAnsi" w:cstheme="minorHAnsi"/>
          <w:spacing w:val="-4"/>
          <w:sz w:val="22"/>
          <w:szCs w:val="22"/>
        </w:rPr>
        <w:t xml:space="preserve"> </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o</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d</w:t>
      </w:r>
      <w:r w:rsidRPr="009C0505">
        <w:rPr>
          <w:rFonts w:asciiTheme="minorHAnsi" w:hAnsiTheme="minorHAnsi" w:cstheme="minorHAnsi"/>
          <w:sz w:val="22"/>
          <w:szCs w:val="22"/>
        </w:rPr>
        <w:t>m</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t</w:t>
      </w:r>
      <w:r w:rsidRPr="009C0505">
        <w:rPr>
          <w:rFonts w:asciiTheme="minorHAnsi" w:hAnsiTheme="minorHAnsi" w:cstheme="minorHAnsi"/>
          <w:spacing w:val="-2"/>
          <w:sz w:val="22"/>
          <w:szCs w:val="22"/>
        </w:rPr>
        <w:t xml:space="preserve"> </w:t>
      </w:r>
      <w:r w:rsidRPr="009C0505">
        <w:rPr>
          <w:rFonts w:asciiTheme="minorHAnsi" w:hAnsiTheme="minorHAnsi" w:cstheme="minorHAnsi"/>
          <w:spacing w:val="-1"/>
          <w:sz w:val="22"/>
          <w:szCs w:val="22"/>
        </w:rPr>
        <w:t>(</w:t>
      </w:r>
      <w:r w:rsidRPr="009C0505">
        <w:rPr>
          <w:rFonts w:asciiTheme="minorHAnsi" w:hAnsiTheme="minorHAnsi" w:cstheme="minorHAnsi"/>
          <w:spacing w:val="-2"/>
          <w:sz w:val="22"/>
          <w:szCs w:val="22"/>
        </w:rPr>
        <w:t>P</w:t>
      </w:r>
      <w:r w:rsidRPr="009C0505">
        <w:rPr>
          <w:rFonts w:asciiTheme="minorHAnsi" w:hAnsiTheme="minorHAnsi" w:cstheme="minorHAnsi"/>
          <w:sz w:val="22"/>
          <w:szCs w:val="22"/>
        </w:rPr>
        <w:t>ubli</w:t>
      </w:r>
      <w:r w:rsidRPr="009C0505">
        <w:rPr>
          <w:rFonts w:asciiTheme="minorHAnsi" w:hAnsiTheme="minorHAnsi" w:cstheme="minorHAnsi"/>
          <w:spacing w:val="-3"/>
          <w:sz w:val="22"/>
          <w:szCs w:val="22"/>
        </w:rPr>
        <w:t>s</w:t>
      </w:r>
      <w:r w:rsidRPr="009C0505">
        <w:rPr>
          <w:rFonts w:asciiTheme="minorHAnsi" w:hAnsiTheme="minorHAnsi" w:cstheme="minorHAnsi"/>
          <w:sz w:val="22"/>
          <w:szCs w:val="22"/>
        </w:rPr>
        <w:t>hed</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d</w:t>
      </w:r>
      <w:r w:rsidRPr="009C0505">
        <w:rPr>
          <w:rFonts w:asciiTheme="minorHAnsi" w:hAnsiTheme="minorHAnsi" w:cstheme="minorHAnsi"/>
          <w:sz w:val="22"/>
          <w:szCs w:val="22"/>
        </w:rPr>
        <w:t>m</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ssion</w:t>
      </w:r>
      <w:r w:rsidRPr="009C0505">
        <w:rPr>
          <w:rFonts w:asciiTheme="minorHAnsi" w:hAnsiTheme="minorHAnsi" w:cstheme="minorHAnsi"/>
          <w:spacing w:val="-2"/>
          <w:sz w:val="22"/>
          <w:szCs w:val="22"/>
        </w:rPr>
        <w:t xml:space="preserve"> N</w:t>
      </w:r>
      <w:r w:rsidRPr="009C0505">
        <w:rPr>
          <w:rFonts w:asciiTheme="minorHAnsi" w:hAnsiTheme="minorHAnsi" w:cstheme="minorHAnsi"/>
          <w:sz w:val="22"/>
          <w:szCs w:val="22"/>
        </w:rPr>
        <w:t>um</w:t>
      </w:r>
      <w:r w:rsidRPr="009C0505">
        <w:rPr>
          <w:rFonts w:asciiTheme="minorHAnsi" w:hAnsiTheme="minorHAnsi" w:cstheme="minorHAnsi"/>
          <w:spacing w:val="-1"/>
          <w:sz w:val="22"/>
          <w:szCs w:val="22"/>
        </w:rPr>
        <w:t>b</w:t>
      </w:r>
      <w:r w:rsidRPr="009C0505">
        <w:rPr>
          <w:rFonts w:asciiTheme="minorHAnsi" w:hAnsiTheme="minorHAnsi" w:cstheme="minorHAnsi"/>
          <w:sz w:val="22"/>
          <w:szCs w:val="22"/>
        </w:rPr>
        <w:t>er)</w:t>
      </w:r>
      <w:r w:rsidRPr="009C0505">
        <w:rPr>
          <w:rFonts w:asciiTheme="minorHAnsi" w:hAnsiTheme="minorHAnsi" w:cstheme="minorHAnsi"/>
          <w:spacing w:val="-2"/>
          <w:sz w:val="22"/>
          <w:szCs w:val="22"/>
        </w:rPr>
        <w:t xml:space="preserve"> </w:t>
      </w:r>
      <w:r w:rsidR="0291BA7C" w:rsidRPr="009C0505">
        <w:rPr>
          <w:rFonts w:asciiTheme="minorHAnsi" w:hAnsiTheme="minorHAnsi" w:cstheme="minorHAnsi"/>
          <w:spacing w:val="-2"/>
          <w:sz w:val="22"/>
          <w:szCs w:val="22"/>
        </w:rPr>
        <w:t>6</w:t>
      </w:r>
      <w:r w:rsidRPr="009C0505">
        <w:rPr>
          <w:rFonts w:asciiTheme="minorHAnsi" w:hAnsiTheme="minorHAnsi" w:cstheme="minorHAnsi"/>
          <w:sz w:val="22"/>
          <w:szCs w:val="22"/>
        </w:rPr>
        <w:t>0</w:t>
      </w:r>
      <w:r w:rsidRPr="009C0505">
        <w:rPr>
          <w:rFonts w:asciiTheme="minorHAnsi" w:hAnsiTheme="minorHAnsi" w:cstheme="minorHAnsi"/>
          <w:spacing w:val="-4"/>
          <w:sz w:val="22"/>
          <w:szCs w:val="22"/>
        </w:rPr>
        <w:t xml:space="preserve"> </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hi</w:t>
      </w:r>
      <w:r w:rsidRPr="009C0505">
        <w:rPr>
          <w:rFonts w:asciiTheme="minorHAnsi" w:hAnsiTheme="minorHAnsi" w:cstheme="minorHAnsi"/>
          <w:spacing w:val="-3"/>
          <w:sz w:val="22"/>
          <w:szCs w:val="22"/>
        </w:rPr>
        <w:t>l</w:t>
      </w:r>
      <w:r w:rsidRPr="009C0505">
        <w:rPr>
          <w:rFonts w:asciiTheme="minorHAnsi" w:hAnsiTheme="minorHAnsi" w:cstheme="minorHAnsi"/>
          <w:sz w:val="22"/>
          <w:szCs w:val="22"/>
        </w:rPr>
        <w:t>dr</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n</w:t>
      </w:r>
      <w:r w:rsidRPr="009C0505">
        <w:rPr>
          <w:rFonts w:asciiTheme="minorHAnsi" w:hAnsiTheme="minorHAnsi" w:cstheme="minorHAnsi"/>
          <w:spacing w:val="-2"/>
          <w:sz w:val="22"/>
          <w:szCs w:val="22"/>
        </w:rPr>
        <w:t xml:space="preserve"> t</w:t>
      </w:r>
      <w:r w:rsidRPr="009C0505">
        <w:rPr>
          <w:rFonts w:asciiTheme="minorHAnsi" w:hAnsiTheme="minorHAnsi" w:cstheme="minorHAnsi"/>
          <w:sz w:val="22"/>
          <w:szCs w:val="22"/>
        </w:rPr>
        <w:t>o</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2"/>
          <w:sz w:val="22"/>
          <w:szCs w:val="22"/>
        </w:rPr>
        <w:t>Y</w:t>
      </w:r>
      <w:r w:rsidRPr="009C0505">
        <w:rPr>
          <w:rFonts w:asciiTheme="minorHAnsi" w:hAnsiTheme="minorHAnsi" w:cstheme="minorHAnsi"/>
          <w:sz w:val="22"/>
          <w:szCs w:val="22"/>
        </w:rPr>
        <w:t>ear</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R</w:t>
      </w:r>
      <w:r w:rsidRPr="009C0505">
        <w:rPr>
          <w:rFonts w:asciiTheme="minorHAnsi" w:hAnsiTheme="minorHAnsi" w:cstheme="minorHAnsi"/>
          <w:spacing w:val="-3"/>
          <w:sz w:val="22"/>
          <w:szCs w:val="22"/>
        </w:rPr>
        <w:t xml:space="preserve"> i</w:t>
      </w:r>
      <w:r w:rsidRPr="009C0505">
        <w:rPr>
          <w:rFonts w:asciiTheme="minorHAnsi" w:hAnsiTheme="minorHAnsi" w:cstheme="minorHAnsi"/>
          <w:sz w:val="22"/>
          <w:szCs w:val="22"/>
        </w:rPr>
        <w:t>n</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S</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p</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emb</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r</w:t>
      </w:r>
      <w:r w:rsidRPr="009C0505">
        <w:rPr>
          <w:rFonts w:asciiTheme="minorHAnsi" w:hAnsiTheme="minorHAnsi" w:cstheme="minorHAnsi"/>
          <w:w w:val="99"/>
          <w:sz w:val="22"/>
          <w:szCs w:val="22"/>
        </w:rPr>
        <w:t xml:space="preserve"> </w:t>
      </w:r>
      <w:r w:rsidRPr="009C0505">
        <w:rPr>
          <w:rFonts w:asciiTheme="minorHAnsi" w:hAnsiTheme="minorHAnsi" w:cstheme="minorHAnsi"/>
          <w:sz w:val="22"/>
          <w:szCs w:val="22"/>
        </w:rPr>
        <w:t>2</w:t>
      </w:r>
      <w:r w:rsidRPr="009C0505">
        <w:rPr>
          <w:rFonts w:asciiTheme="minorHAnsi" w:hAnsiTheme="minorHAnsi" w:cstheme="minorHAnsi"/>
          <w:spacing w:val="1"/>
          <w:sz w:val="22"/>
          <w:szCs w:val="22"/>
        </w:rPr>
        <w:t>0</w:t>
      </w:r>
      <w:r w:rsidR="007959B8" w:rsidRPr="009C0505">
        <w:rPr>
          <w:rFonts w:asciiTheme="minorHAnsi" w:hAnsiTheme="minorHAnsi" w:cstheme="minorHAnsi"/>
          <w:sz w:val="22"/>
          <w:szCs w:val="22"/>
        </w:rPr>
        <w:t>2</w:t>
      </w:r>
      <w:r w:rsidR="00933499" w:rsidRPr="009C0505">
        <w:rPr>
          <w:rFonts w:asciiTheme="minorHAnsi" w:hAnsiTheme="minorHAnsi" w:cstheme="minorHAnsi"/>
          <w:sz w:val="22"/>
          <w:szCs w:val="22"/>
        </w:rPr>
        <w:t>6</w:t>
      </w:r>
      <w:r w:rsidRPr="009C0505">
        <w:rPr>
          <w:rFonts w:asciiTheme="minorHAnsi" w:hAnsiTheme="minorHAnsi" w:cstheme="minorHAnsi"/>
          <w:sz w:val="22"/>
          <w:szCs w:val="22"/>
        </w:rPr>
        <w:t xml:space="preserve">. </w:t>
      </w:r>
      <w:r w:rsidRPr="009C0505">
        <w:rPr>
          <w:rFonts w:asciiTheme="minorHAnsi" w:hAnsiTheme="minorHAnsi" w:cstheme="minorHAnsi"/>
          <w:spacing w:val="-4"/>
          <w:sz w:val="22"/>
          <w:szCs w:val="22"/>
        </w:rPr>
        <w:t xml:space="preserve"> </w:t>
      </w:r>
      <w:r w:rsidRPr="009C0505">
        <w:rPr>
          <w:rFonts w:asciiTheme="minorHAnsi" w:hAnsiTheme="minorHAnsi" w:cstheme="minorHAnsi"/>
          <w:spacing w:val="-3"/>
          <w:sz w:val="22"/>
          <w:szCs w:val="22"/>
        </w:rPr>
        <w:t>C</w:t>
      </w:r>
      <w:r w:rsidRPr="009C0505">
        <w:rPr>
          <w:rFonts w:asciiTheme="minorHAnsi" w:hAnsiTheme="minorHAnsi" w:cstheme="minorHAnsi"/>
          <w:sz w:val="22"/>
          <w:szCs w:val="22"/>
        </w:rPr>
        <w:t>hil</w:t>
      </w:r>
      <w:r w:rsidRPr="009C0505">
        <w:rPr>
          <w:rFonts w:asciiTheme="minorHAnsi" w:hAnsiTheme="minorHAnsi" w:cstheme="minorHAnsi"/>
          <w:spacing w:val="1"/>
          <w:sz w:val="22"/>
          <w:szCs w:val="22"/>
        </w:rPr>
        <w:t>d</w:t>
      </w:r>
      <w:r w:rsidRPr="009C0505">
        <w:rPr>
          <w:rFonts w:asciiTheme="minorHAnsi" w:hAnsiTheme="minorHAnsi" w:cstheme="minorHAnsi"/>
          <w:sz w:val="22"/>
          <w:szCs w:val="22"/>
        </w:rPr>
        <w:t>r</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n</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ill</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be</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2"/>
          <w:sz w:val="22"/>
          <w:szCs w:val="22"/>
        </w:rPr>
        <w:t>d</w:t>
      </w:r>
      <w:r w:rsidRPr="009C0505">
        <w:rPr>
          <w:rFonts w:asciiTheme="minorHAnsi" w:hAnsiTheme="minorHAnsi" w:cstheme="minorHAnsi"/>
          <w:sz w:val="22"/>
          <w:szCs w:val="22"/>
        </w:rPr>
        <w:t>mi</w:t>
      </w:r>
      <w:r w:rsidRPr="009C0505">
        <w:rPr>
          <w:rFonts w:asciiTheme="minorHAnsi" w:hAnsiTheme="minorHAnsi" w:cstheme="minorHAnsi"/>
          <w:spacing w:val="1"/>
          <w:sz w:val="22"/>
          <w:szCs w:val="22"/>
        </w:rPr>
        <w:t>t</w:t>
      </w:r>
      <w:r w:rsidRPr="009C0505">
        <w:rPr>
          <w:rFonts w:asciiTheme="minorHAnsi" w:hAnsiTheme="minorHAnsi" w:cstheme="minorHAnsi"/>
          <w:sz w:val="22"/>
          <w:szCs w:val="22"/>
        </w:rPr>
        <w:t>t</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d</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ho</w:t>
      </w:r>
      <w:r w:rsidRPr="009C0505">
        <w:rPr>
          <w:rFonts w:asciiTheme="minorHAnsi" w:hAnsiTheme="minorHAnsi" w:cstheme="minorHAnsi"/>
          <w:spacing w:val="-2"/>
          <w:sz w:val="22"/>
          <w:szCs w:val="22"/>
        </w:rPr>
        <w:t>u</w:t>
      </w:r>
      <w:r w:rsidRPr="009C0505">
        <w:rPr>
          <w:rFonts w:asciiTheme="minorHAnsi" w:hAnsiTheme="minorHAnsi" w:cstheme="minorHAnsi"/>
          <w:sz w:val="22"/>
          <w:szCs w:val="22"/>
        </w:rPr>
        <w:t>t</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re</w:t>
      </w:r>
      <w:r w:rsidRPr="009C0505">
        <w:rPr>
          <w:rFonts w:asciiTheme="minorHAnsi" w:hAnsiTheme="minorHAnsi" w:cstheme="minorHAnsi"/>
          <w:spacing w:val="5"/>
          <w:sz w:val="22"/>
          <w:szCs w:val="22"/>
        </w:rPr>
        <w:t>f</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ren</w:t>
      </w:r>
      <w:r w:rsidRPr="009C0505">
        <w:rPr>
          <w:rFonts w:asciiTheme="minorHAnsi" w:hAnsiTheme="minorHAnsi" w:cstheme="minorHAnsi"/>
          <w:spacing w:val="-5"/>
          <w:sz w:val="22"/>
          <w:szCs w:val="22"/>
        </w:rPr>
        <w:t>c</w:t>
      </w:r>
      <w:r w:rsidRPr="009C0505">
        <w:rPr>
          <w:rFonts w:asciiTheme="minorHAnsi" w:hAnsiTheme="minorHAnsi" w:cstheme="minorHAnsi"/>
          <w:sz w:val="22"/>
          <w:szCs w:val="22"/>
        </w:rPr>
        <w:t>e</w:t>
      </w:r>
      <w:r w:rsidRPr="009C0505">
        <w:rPr>
          <w:rFonts w:asciiTheme="minorHAnsi" w:hAnsiTheme="minorHAnsi" w:cstheme="minorHAnsi"/>
          <w:spacing w:val="-1"/>
          <w:sz w:val="22"/>
          <w:szCs w:val="22"/>
        </w:rPr>
        <w:t xml:space="preserve"> </w:t>
      </w:r>
      <w:r w:rsidRPr="009C0505">
        <w:rPr>
          <w:rFonts w:asciiTheme="minorHAnsi" w:hAnsiTheme="minorHAnsi" w:cstheme="minorHAnsi"/>
          <w:sz w:val="22"/>
          <w:szCs w:val="22"/>
        </w:rPr>
        <w:t>to</w:t>
      </w:r>
      <w:r w:rsidRPr="009C0505">
        <w:rPr>
          <w:rFonts w:asciiTheme="minorHAnsi" w:hAnsiTheme="minorHAnsi" w:cstheme="minorHAnsi"/>
          <w:spacing w:val="-4"/>
          <w:sz w:val="22"/>
          <w:szCs w:val="22"/>
        </w:rPr>
        <w:t xml:space="preserve"> </w:t>
      </w:r>
      <w:r w:rsidR="00C30F1B" w:rsidRPr="009C0505">
        <w:rPr>
          <w:rFonts w:asciiTheme="minorHAnsi" w:hAnsiTheme="minorHAnsi" w:cstheme="minorHAnsi"/>
          <w:sz w:val="22"/>
          <w:szCs w:val="22"/>
        </w:rPr>
        <w:t>prior attainment</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r</w:t>
      </w:r>
      <w:r w:rsidRPr="009C0505">
        <w:rPr>
          <w:rFonts w:asciiTheme="minorHAnsi" w:hAnsiTheme="minorHAnsi" w:cstheme="minorHAnsi"/>
          <w:spacing w:val="-1"/>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2"/>
          <w:sz w:val="22"/>
          <w:szCs w:val="22"/>
        </w:rPr>
        <w:t>p</w:t>
      </w:r>
      <w:r w:rsidRPr="009C0505">
        <w:rPr>
          <w:rFonts w:asciiTheme="minorHAnsi" w:hAnsiTheme="minorHAnsi" w:cstheme="minorHAnsi"/>
          <w:sz w:val="22"/>
          <w:szCs w:val="22"/>
        </w:rPr>
        <w:t>ti</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u</w:t>
      </w:r>
      <w:r w:rsidRPr="009C0505">
        <w:rPr>
          <w:rFonts w:asciiTheme="minorHAnsi" w:hAnsiTheme="minorHAnsi" w:cstheme="minorHAnsi"/>
          <w:spacing w:val="-2"/>
          <w:sz w:val="22"/>
          <w:szCs w:val="22"/>
        </w:rPr>
        <w:t>d</w:t>
      </w:r>
      <w:r w:rsidRPr="009C0505">
        <w:rPr>
          <w:rFonts w:asciiTheme="minorHAnsi" w:hAnsiTheme="minorHAnsi" w:cstheme="minorHAnsi"/>
          <w:sz w:val="22"/>
          <w:szCs w:val="22"/>
        </w:rPr>
        <w:t>e.</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1"/>
          <w:sz w:val="22"/>
          <w:szCs w:val="22"/>
        </w:rPr>
        <w:t>B</w:t>
      </w:r>
      <w:r w:rsidRPr="009C0505">
        <w:rPr>
          <w:rFonts w:asciiTheme="minorHAnsi" w:hAnsiTheme="minorHAnsi" w:cstheme="minorHAnsi"/>
          <w:sz w:val="22"/>
          <w:szCs w:val="22"/>
        </w:rPr>
        <w:t>e</w:t>
      </w:r>
      <w:r w:rsidRPr="009C0505">
        <w:rPr>
          <w:rFonts w:asciiTheme="minorHAnsi" w:hAnsiTheme="minorHAnsi" w:cstheme="minorHAnsi"/>
          <w:spacing w:val="1"/>
          <w:sz w:val="22"/>
          <w:szCs w:val="22"/>
        </w:rPr>
        <w:t>f</w:t>
      </w:r>
      <w:r w:rsidRPr="009C0505">
        <w:rPr>
          <w:rFonts w:asciiTheme="minorHAnsi" w:hAnsiTheme="minorHAnsi" w:cstheme="minorHAnsi"/>
          <w:sz w:val="22"/>
          <w:szCs w:val="22"/>
        </w:rPr>
        <w:t>ore</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he</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3"/>
          <w:sz w:val="22"/>
          <w:szCs w:val="22"/>
        </w:rPr>
        <w:t>a</w:t>
      </w:r>
      <w:r w:rsidRPr="009C0505">
        <w:rPr>
          <w:rFonts w:asciiTheme="minorHAnsi" w:hAnsiTheme="minorHAnsi" w:cstheme="minorHAnsi"/>
          <w:sz w:val="22"/>
          <w:szCs w:val="22"/>
        </w:rPr>
        <w:t>ppli</w:t>
      </w:r>
      <w:r w:rsidRPr="009C0505">
        <w:rPr>
          <w:rFonts w:asciiTheme="minorHAnsi" w:hAnsiTheme="minorHAnsi" w:cstheme="minorHAnsi"/>
          <w:spacing w:val="-1"/>
          <w:sz w:val="22"/>
          <w:szCs w:val="22"/>
        </w:rPr>
        <w:t>c</w:t>
      </w:r>
      <w:r w:rsidRPr="009C0505">
        <w:rPr>
          <w:rFonts w:asciiTheme="minorHAnsi" w:hAnsiTheme="minorHAnsi" w:cstheme="minorHAnsi"/>
          <w:spacing w:val="-3"/>
          <w:sz w:val="22"/>
          <w:szCs w:val="22"/>
        </w:rPr>
        <w:t>a</w:t>
      </w:r>
      <w:r w:rsidRPr="009C0505">
        <w:rPr>
          <w:rFonts w:asciiTheme="minorHAnsi" w:hAnsiTheme="minorHAnsi" w:cstheme="minorHAnsi"/>
          <w:sz w:val="22"/>
          <w:szCs w:val="22"/>
        </w:rPr>
        <w:t>ti</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n</w:t>
      </w:r>
      <w:r w:rsidRPr="009C0505">
        <w:rPr>
          <w:rFonts w:asciiTheme="minorHAnsi" w:hAnsiTheme="minorHAnsi" w:cstheme="minorHAnsi"/>
          <w:spacing w:val="-2"/>
          <w:sz w:val="22"/>
          <w:szCs w:val="22"/>
        </w:rPr>
        <w:t xml:space="preserve"> o</w:t>
      </w:r>
      <w:r w:rsidRPr="009C0505">
        <w:rPr>
          <w:rFonts w:asciiTheme="minorHAnsi" w:hAnsiTheme="minorHAnsi" w:cstheme="minorHAnsi"/>
          <w:sz w:val="22"/>
          <w:szCs w:val="22"/>
        </w:rPr>
        <w:t>f overs</w:t>
      </w:r>
      <w:r w:rsidRPr="009C0505">
        <w:rPr>
          <w:rFonts w:asciiTheme="minorHAnsi" w:hAnsiTheme="minorHAnsi" w:cstheme="minorHAnsi"/>
          <w:spacing w:val="1"/>
          <w:sz w:val="22"/>
          <w:szCs w:val="22"/>
        </w:rPr>
        <w:t>u</w:t>
      </w:r>
      <w:r w:rsidRPr="009C0505">
        <w:rPr>
          <w:rFonts w:asciiTheme="minorHAnsi" w:hAnsiTheme="minorHAnsi" w:cstheme="minorHAnsi"/>
          <w:sz w:val="22"/>
          <w:szCs w:val="22"/>
        </w:rPr>
        <w:t>bs</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r</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pti</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n</w:t>
      </w:r>
      <w:r w:rsidRPr="009C0505">
        <w:rPr>
          <w:rFonts w:asciiTheme="minorHAnsi" w:hAnsiTheme="minorHAnsi" w:cstheme="minorHAnsi"/>
          <w:spacing w:val="-2"/>
          <w:sz w:val="22"/>
          <w:szCs w:val="22"/>
        </w:rPr>
        <w:t xml:space="preserve"> </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r</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teria</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n</w:t>
      </w:r>
      <w:r w:rsidRPr="009C0505">
        <w:rPr>
          <w:rFonts w:asciiTheme="minorHAnsi" w:hAnsiTheme="minorHAnsi" w:cstheme="minorHAnsi"/>
          <w:sz w:val="22"/>
          <w:szCs w:val="22"/>
        </w:rPr>
        <w:t>y</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child</w:t>
      </w:r>
      <w:r w:rsidRPr="009C0505">
        <w:rPr>
          <w:rFonts w:asciiTheme="minorHAnsi" w:hAnsiTheme="minorHAnsi" w:cstheme="minorHAnsi"/>
          <w:spacing w:val="-4"/>
          <w:sz w:val="22"/>
          <w:szCs w:val="22"/>
        </w:rPr>
        <w:t xml:space="preserve">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w:t>
      </w:r>
      <w:r w:rsidRPr="009C0505">
        <w:rPr>
          <w:rFonts w:asciiTheme="minorHAnsi" w:hAnsiTheme="minorHAnsi" w:cstheme="minorHAnsi"/>
          <w:spacing w:val="1"/>
          <w:sz w:val="22"/>
          <w:szCs w:val="22"/>
        </w:rPr>
        <w:t>t</w:t>
      </w:r>
      <w:r w:rsidRPr="009C0505">
        <w:rPr>
          <w:rFonts w:asciiTheme="minorHAnsi" w:hAnsiTheme="minorHAnsi" w:cstheme="minorHAnsi"/>
          <w:sz w:val="22"/>
          <w:szCs w:val="22"/>
        </w:rPr>
        <w:t>h</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a</w:t>
      </w:r>
      <w:r w:rsidR="000E229A" w:rsidRPr="009C0505">
        <w:rPr>
          <w:rFonts w:asciiTheme="minorHAnsi" w:hAnsiTheme="minorHAnsi" w:cstheme="minorHAnsi"/>
          <w:spacing w:val="-2"/>
          <w:sz w:val="22"/>
          <w:szCs w:val="22"/>
        </w:rPr>
        <w:t xml:space="preserve">n </w:t>
      </w:r>
      <w:r w:rsidR="007959B8" w:rsidRPr="009C0505">
        <w:rPr>
          <w:rFonts w:asciiTheme="minorHAnsi" w:hAnsiTheme="minorHAnsi" w:cstheme="minorHAnsi"/>
          <w:spacing w:val="-3"/>
          <w:sz w:val="22"/>
          <w:szCs w:val="22"/>
        </w:rPr>
        <w:t>Education,</w:t>
      </w:r>
      <w:r w:rsidRPr="009C0505">
        <w:rPr>
          <w:rFonts w:asciiTheme="minorHAnsi" w:hAnsiTheme="minorHAnsi" w:cstheme="minorHAnsi"/>
          <w:spacing w:val="-3"/>
          <w:sz w:val="22"/>
          <w:szCs w:val="22"/>
        </w:rPr>
        <w:t xml:space="preserve"> Health and Care Plan (EHCP) </w:t>
      </w:r>
      <w:r w:rsidRPr="009C0505">
        <w:rPr>
          <w:rFonts w:asciiTheme="minorHAnsi" w:hAnsiTheme="minorHAnsi" w:cstheme="minorHAnsi"/>
          <w:sz w:val="22"/>
          <w:szCs w:val="22"/>
        </w:rPr>
        <w:t>nam</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ng</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the</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s</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 xml:space="preserve">hool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ill</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be</w:t>
      </w:r>
      <w:r w:rsidRPr="009C0505">
        <w:rPr>
          <w:rFonts w:asciiTheme="minorHAnsi" w:hAnsiTheme="minorHAnsi" w:cstheme="minorHAnsi"/>
          <w:spacing w:val="-2"/>
          <w:sz w:val="22"/>
          <w:szCs w:val="22"/>
        </w:rPr>
        <w:t xml:space="preserve"> </w:t>
      </w:r>
      <w:r w:rsidRPr="009C0505">
        <w:rPr>
          <w:rFonts w:asciiTheme="minorHAnsi" w:hAnsiTheme="minorHAnsi" w:cstheme="minorHAnsi"/>
          <w:spacing w:val="-3"/>
          <w:sz w:val="22"/>
          <w:szCs w:val="22"/>
        </w:rPr>
        <w:t>a</w:t>
      </w:r>
      <w:r w:rsidRPr="009C0505">
        <w:rPr>
          <w:rFonts w:asciiTheme="minorHAnsi" w:hAnsiTheme="minorHAnsi" w:cstheme="minorHAnsi"/>
          <w:sz w:val="22"/>
          <w:szCs w:val="22"/>
        </w:rPr>
        <w:t>dmi</w:t>
      </w:r>
      <w:r w:rsidRPr="009C0505">
        <w:rPr>
          <w:rFonts w:asciiTheme="minorHAnsi" w:hAnsiTheme="minorHAnsi" w:cstheme="minorHAnsi"/>
          <w:spacing w:val="-1"/>
          <w:sz w:val="22"/>
          <w:szCs w:val="22"/>
        </w:rPr>
        <w:t>t</w:t>
      </w:r>
      <w:r w:rsidRPr="009C0505">
        <w:rPr>
          <w:rFonts w:asciiTheme="minorHAnsi" w:hAnsiTheme="minorHAnsi" w:cstheme="minorHAnsi"/>
          <w:sz w:val="22"/>
          <w:szCs w:val="22"/>
        </w:rPr>
        <w:t>t</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d,</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in</w:t>
      </w:r>
      <w:r w:rsidRPr="009C0505">
        <w:rPr>
          <w:rFonts w:asciiTheme="minorHAnsi" w:hAnsiTheme="minorHAnsi" w:cstheme="minorHAnsi"/>
          <w:spacing w:val="-4"/>
          <w:sz w:val="22"/>
          <w:szCs w:val="22"/>
        </w:rPr>
        <w:t xml:space="preserve">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hi</w:t>
      </w:r>
      <w:r w:rsidRPr="009C0505">
        <w:rPr>
          <w:rFonts w:asciiTheme="minorHAnsi" w:hAnsiTheme="minorHAnsi" w:cstheme="minorHAnsi"/>
          <w:spacing w:val="-3"/>
          <w:sz w:val="22"/>
          <w:szCs w:val="22"/>
        </w:rPr>
        <w:t>c</w:t>
      </w:r>
      <w:r w:rsidRPr="009C0505">
        <w:rPr>
          <w:rFonts w:asciiTheme="minorHAnsi" w:hAnsiTheme="minorHAnsi" w:cstheme="minorHAnsi"/>
          <w:sz w:val="22"/>
          <w:szCs w:val="22"/>
        </w:rPr>
        <w:t>h</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ev</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nt</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t</w:t>
      </w:r>
      <w:r w:rsidRPr="009C0505">
        <w:rPr>
          <w:rFonts w:asciiTheme="minorHAnsi" w:hAnsiTheme="minorHAnsi" w:cstheme="minorHAnsi"/>
          <w:spacing w:val="-2"/>
          <w:sz w:val="22"/>
          <w:szCs w:val="22"/>
        </w:rPr>
        <w:t>h</w:t>
      </w:r>
      <w:r w:rsidRPr="009C0505">
        <w:rPr>
          <w:rFonts w:asciiTheme="minorHAnsi" w:hAnsiTheme="minorHAnsi" w:cstheme="minorHAnsi"/>
          <w:sz w:val="22"/>
          <w:szCs w:val="22"/>
        </w:rPr>
        <w:t>e</w:t>
      </w:r>
      <w:r w:rsidRPr="009C0505">
        <w:rPr>
          <w:rFonts w:asciiTheme="minorHAnsi" w:hAnsiTheme="minorHAnsi" w:cstheme="minorHAnsi"/>
          <w:spacing w:val="-2"/>
          <w:sz w:val="22"/>
          <w:szCs w:val="22"/>
        </w:rPr>
        <w:t xml:space="preserve"> P</w:t>
      </w:r>
      <w:r w:rsidRPr="009C0505">
        <w:rPr>
          <w:rFonts w:asciiTheme="minorHAnsi" w:hAnsiTheme="minorHAnsi" w:cstheme="minorHAnsi"/>
          <w:sz w:val="22"/>
          <w:szCs w:val="22"/>
        </w:rPr>
        <w:t>ubli</w:t>
      </w:r>
      <w:r w:rsidRPr="009C0505">
        <w:rPr>
          <w:rFonts w:asciiTheme="minorHAnsi" w:hAnsiTheme="minorHAnsi" w:cstheme="minorHAnsi"/>
          <w:spacing w:val="-3"/>
          <w:sz w:val="22"/>
          <w:szCs w:val="22"/>
        </w:rPr>
        <w:t>s</w:t>
      </w:r>
      <w:r w:rsidRPr="009C0505">
        <w:rPr>
          <w:rFonts w:asciiTheme="minorHAnsi" w:hAnsiTheme="minorHAnsi" w:cstheme="minorHAnsi"/>
          <w:sz w:val="22"/>
          <w:szCs w:val="22"/>
        </w:rPr>
        <w:t>hed</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d</w:t>
      </w:r>
      <w:r w:rsidRPr="009C0505">
        <w:rPr>
          <w:rFonts w:asciiTheme="minorHAnsi" w:hAnsiTheme="minorHAnsi" w:cstheme="minorHAnsi"/>
          <w:sz w:val="22"/>
          <w:szCs w:val="22"/>
        </w:rPr>
        <w:t>mission</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Nu</w:t>
      </w:r>
      <w:r w:rsidRPr="009C0505">
        <w:rPr>
          <w:rFonts w:asciiTheme="minorHAnsi" w:hAnsiTheme="minorHAnsi" w:cstheme="minorHAnsi"/>
          <w:spacing w:val="-3"/>
          <w:sz w:val="22"/>
          <w:szCs w:val="22"/>
        </w:rPr>
        <w:t>m</w:t>
      </w:r>
      <w:r w:rsidRPr="009C0505">
        <w:rPr>
          <w:rFonts w:asciiTheme="minorHAnsi" w:hAnsiTheme="minorHAnsi" w:cstheme="minorHAnsi"/>
          <w:sz w:val="22"/>
          <w:szCs w:val="22"/>
        </w:rPr>
        <w:t>ber</w:t>
      </w:r>
      <w:r w:rsidRPr="009C0505">
        <w:rPr>
          <w:rFonts w:asciiTheme="minorHAnsi" w:hAnsiTheme="minorHAnsi" w:cstheme="minorHAnsi"/>
          <w:spacing w:val="-2"/>
          <w:sz w:val="22"/>
          <w:szCs w:val="22"/>
        </w:rPr>
        <w:t xml:space="preserve"> w</w:t>
      </w:r>
      <w:r w:rsidRPr="009C0505">
        <w:rPr>
          <w:rFonts w:asciiTheme="minorHAnsi" w:hAnsiTheme="minorHAnsi" w:cstheme="minorHAnsi"/>
          <w:sz w:val="22"/>
          <w:szCs w:val="22"/>
        </w:rPr>
        <w:t>ill</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be</w:t>
      </w:r>
      <w:r w:rsidRPr="009C0505">
        <w:rPr>
          <w:rFonts w:asciiTheme="minorHAnsi" w:hAnsiTheme="minorHAnsi" w:cstheme="minorHAnsi"/>
          <w:spacing w:val="-4"/>
          <w:sz w:val="22"/>
          <w:szCs w:val="22"/>
        </w:rPr>
        <w:t xml:space="preserve"> </w:t>
      </w:r>
      <w:r w:rsidRPr="009C0505">
        <w:rPr>
          <w:rFonts w:asciiTheme="minorHAnsi" w:hAnsiTheme="minorHAnsi" w:cstheme="minorHAnsi"/>
          <w:spacing w:val="-3"/>
          <w:sz w:val="22"/>
          <w:szCs w:val="22"/>
        </w:rPr>
        <w:t>r</w:t>
      </w:r>
      <w:r w:rsidRPr="009C0505">
        <w:rPr>
          <w:rFonts w:asciiTheme="minorHAnsi" w:hAnsiTheme="minorHAnsi" w:cstheme="minorHAnsi"/>
          <w:sz w:val="22"/>
          <w:szCs w:val="22"/>
        </w:rPr>
        <w:t>e</w:t>
      </w:r>
      <w:r w:rsidRPr="009C0505">
        <w:rPr>
          <w:rFonts w:asciiTheme="minorHAnsi" w:hAnsiTheme="minorHAnsi" w:cstheme="minorHAnsi"/>
          <w:spacing w:val="1"/>
          <w:sz w:val="22"/>
          <w:szCs w:val="22"/>
        </w:rPr>
        <w:t>d</w:t>
      </w:r>
      <w:r w:rsidRPr="009C0505">
        <w:rPr>
          <w:rFonts w:asciiTheme="minorHAnsi" w:hAnsiTheme="minorHAnsi" w:cstheme="minorHAnsi"/>
          <w:sz w:val="22"/>
          <w:szCs w:val="22"/>
        </w:rPr>
        <w:t>u</w:t>
      </w:r>
      <w:r w:rsidRPr="009C0505">
        <w:rPr>
          <w:rFonts w:asciiTheme="minorHAnsi" w:hAnsiTheme="minorHAnsi" w:cstheme="minorHAnsi"/>
          <w:spacing w:val="-1"/>
          <w:sz w:val="22"/>
          <w:szCs w:val="22"/>
        </w:rPr>
        <w:t>c</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d</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ac</w:t>
      </w:r>
      <w:r w:rsidRPr="009C0505">
        <w:rPr>
          <w:rFonts w:asciiTheme="minorHAnsi" w:hAnsiTheme="minorHAnsi" w:cstheme="minorHAnsi"/>
          <w:spacing w:val="-2"/>
          <w:sz w:val="22"/>
          <w:szCs w:val="22"/>
        </w:rPr>
        <w:t>c</w:t>
      </w:r>
      <w:r w:rsidRPr="009C0505">
        <w:rPr>
          <w:rFonts w:asciiTheme="minorHAnsi" w:hAnsiTheme="minorHAnsi" w:cstheme="minorHAnsi"/>
          <w:sz w:val="22"/>
          <w:szCs w:val="22"/>
        </w:rPr>
        <w:t>or</w:t>
      </w:r>
      <w:r w:rsidRPr="009C0505">
        <w:rPr>
          <w:rFonts w:asciiTheme="minorHAnsi" w:hAnsiTheme="minorHAnsi" w:cstheme="minorHAnsi"/>
          <w:spacing w:val="1"/>
          <w:sz w:val="22"/>
          <w:szCs w:val="22"/>
        </w:rPr>
        <w:t>d</w:t>
      </w:r>
      <w:r w:rsidRPr="009C0505">
        <w:rPr>
          <w:rFonts w:asciiTheme="minorHAnsi" w:hAnsiTheme="minorHAnsi" w:cstheme="minorHAnsi"/>
          <w:spacing w:val="-3"/>
          <w:sz w:val="22"/>
          <w:szCs w:val="22"/>
        </w:rPr>
        <w:t>i</w:t>
      </w:r>
      <w:r w:rsidRPr="009C0505">
        <w:rPr>
          <w:rFonts w:asciiTheme="minorHAnsi" w:hAnsiTheme="minorHAnsi" w:cstheme="minorHAnsi"/>
          <w:sz w:val="22"/>
          <w:szCs w:val="22"/>
        </w:rPr>
        <w:t>ngl</w:t>
      </w:r>
      <w:r w:rsidRPr="009C0505">
        <w:rPr>
          <w:rFonts w:asciiTheme="minorHAnsi" w:hAnsiTheme="minorHAnsi" w:cstheme="minorHAnsi"/>
          <w:spacing w:val="-1"/>
          <w:sz w:val="22"/>
          <w:szCs w:val="22"/>
        </w:rPr>
        <w:t>y</w:t>
      </w:r>
      <w:r w:rsidRPr="009C0505">
        <w:rPr>
          <w:rFonts w:asciiTheme="minorHAnsi" w:hAnsiTheme="minorHAnsi" w:cstheme="minorHAnsi"/>
          <w:sz w:val="22"/>
          <w:szCs w:val="22"/>
        </w:rPr>
        <w:t>.</w:t>
      </w:r>
    </w:p>
    <w:p w14:paraId="0F5E4EE9" w14:textId="77777777" w:rsidR="00CF2A75" w:rsidRPr="009C0505" w:rsidRDefault="00CF2A75" w:rsidP="5FBF7252">
      <w:pPr>
        <w:spacing w:before="1" w:line="200" w:lineRule="exact"/>
        <w:jc w:val="both"/>
        <w:rPr>
          <w:rFonts w:cstheme="minorHAnsi"/>
        </w:rPr>
      </w:pPr>
    </w:p>
    <w:p w14:paraId="6F547372" w14:textId="2678D9E8" w:rsidR="008145B7" w:rsidRPr="009C0505" w:rsidRDefault="008145B7" w:rsidP="007A4C2F">
      <w:pPr>
        <w:pStyle w:val="Heading1"/>
        <w:rPr>
          <w:rFonts w:asciiTheme="minorHAnsi" w:hAnsiTheme="minorHAnsi" w:cstheme="minorHAnsi"/>
          <w:sz w:val="22"/>
          <w:szCs w:val="22"/>
        </w:rPr>
      </w:pPr>
      <w:r w:rsidRPr="009C0505">
        <w:rPr>
          <w:rFonts w:asciiTheme="minorHAnsi" w:hAnsiTheme="minorHAnsi" w:cstheme="minorHAnsi"/>
          <w:sz w:val="22"/>
          <w:szCs w:val="22"/>
        </w:rPr>
        <w:t>Applying for a school place</w:t>
      </w:r>
    </w:p>
    <w:p w14:paraId="50181CA8" w14:textId="4A6249F2" w:rsidR="007257BB" w:rsidRPr="009C0505" w:rsidRDefault="00DB68E5" w:rsidP="00DB68E5">
      <w:pPr>
        <w:rPr>
          <w:rFonts w:cstheme="minorHAnsi"/>
        </w:rPr>
      </w:pPr>
      <w:r w:rsidRPr="009C0505">
        <w:rPr>
          <w:rFonts w:cstheme="minorHAnsi"/>
        </w:rPr>
        <w:t xml:space="preserve">In the normal admissions round parents apply to the local authority in which they live for places at their preferred schools. Parents </w:t>
      </w:r>
      <w:proofErr w:type="gramStart"/>
      <w:r w:rsidRPr="009C0505">
        <w:rPr>
          <w:rFonts w:cstheme="minorHAnsi"/>
        </w:rPr>
        <w:t>are able to</w:t>
      </w:r>
      <w:proofErr w:type="gramEnd"/>
      <w:r w:rsidRPr="009C0505">
        <w:rPr>
          <w:rFonts w:cstheme="minorHAnsi"/>
        </w:rPr>
        <w:t xml:space="preserve"> express a preference for at least three schools. The application can include schools outside the local authority where the child </w:t>
      </w:r>
      <w:r w:rsidR="009C0505" w:rsidRPr="009C0505">
        <w:rPr>
          <w:rFonts w:cstheme="minorHAnsi"/>
        </w:rPr>
        <w:t>lives,</w:t>
      </w:r>
      <w:r w:rsidR="00C76199" w:rsidRPr="009C0505">
        <w:rPr>
          <w:rFonts w:cstheme="minorHAnsi"/>
        </w:rPr>
        <w:t xml:space="preserve"> and </w:t>
      </w:r>
      <w:r w:rsidRPr="009C0505">
        <w:rPr>
          <w:rFonts w:cstheme="minorHAnsi"/>
        </w:rPr>
        <w:t xml:space="preserve">a parent can apply for a place for their child at any state-funded school in any area. </w:t>
      </w:r>
    </w:p>
    <w:p w14:paraId="31D5572A" w14:textId="77777777" w:rsidR="007257BB" w:rsidRPr="009C0505" w:rsidRDefault="00DB68E5" w:rsidP="007257BB">
      <w:pPr>
        <w:pStyle w:val="ListParagraph"/>
        <w:numPr>
          <w:ilvl w:val="0"/>
          <w:numId w:val="10"/>
        </w:numPr>
        <w:rPr>
          <w:rFonts w:cstheme="minorHAnsi"/>
        </w:rPr>
      </w:pPr>
      <w:r w:rsidRPr="009C0505">
        <w:rPr>
          <w:rFonts w:cstheme="minorHAnsi"/>
        </w:rPr>
        <w:t xml:space="preserve">If a school is undersubscribed, any parent that applies must be offered a place. </w:t>
      </w:r>
    </w:p>
    <w:p w14:paraId="53CF0A49" w14:textId="77777777" w:rsidR="007257BB" w:rsidRPr="009C0505" w:rsidRDefault="00DB68E5" w:rsidP="007257BB">
      <w:pPr>
        <w:pStyle w:val="ListParagraph"/>
        <w:numPr>
          <w:ilvl w:val="0"/>
          <w:numId w:val="10"/>
        </w:numPr>
        <w:rPr>
          <w:rFonts w:cstheme="minorHAnsi"/>
        </w:rPr>
      </w:pPr>
      <w:r w:rsidRPr="009C0505">
        <w:rPr>
          <w:rFonts w:cstheme="minorHAnsi"/>
        </w:rPr>
        <w:t xml:space="preserve">When oversubscribed, a school’s admission authority must rank applications in order against its published oversubscription criteria and send that list back to the local authority. </w:t>
      </w:r>
    </w:p>
    <w:p w14:paraId="3252428F" w14:textId="77777777" w:rsidR="007257BB" w:rsidRPr="009C0505" w:rsidRDefault="00DB68E5" w:rsidP="007257BB">
      <w:pPr>
        <w:pStyle w:val="ListParagraph"/>
        <w:numPr>
          <w:ilvl w:val="0"/>
          <w:numId w:val="10"/>
        </w:numPr>
        <w:rPr>
          <w:rFonts w:cstheme="minorHAnsi"/>
        </w:rPr>
      </w:pPr>
      <w:r w:rsidRPr="009C0505">
        <w:rPr>
          <w:rFonts w:cstheme="minorHAnsi"/>
        </w:rPr>
        <w:t xml:space="preserve">All preferences are collated and parents then receive an offer from the local authority at the highest preference school at which a place is available. </w:t>
      </w:r>
    </w:p>
    <w:p w14:paraId="3EAD2838" w14:textId="63209763" w:rsidR="00DB68E5" w:rsidRPr="009C0505" w:rsidRDefault="6319260C" w:rsidP="007257BB">
      <w:pPr>
        <w:pStyle w:val="ListParagraph"/>
        <w:numPr>
          <w:ilvl w:val="0"/>
          <w:numId w:val="10"/>
        </w:numPr>
        <w:rPr>
          <w:rFonts w:cstheme="minorHAnsi"/>
        </w:rPr>
      </w:pPr>
      <w:r w:rsidRPr="009C0505">
        <w:rPr>
          <w:rFonts w:cstheme="minorHAnsi"/>
        </w:rPr>
        <w:t>The offer is made on National Offer Day – this is 1</w:t>
      </w:r>
      <w:r w:rsidR="064A1A7F" w:rsidRPr="009C0505">
        <w:rPr>
          <w:rFonts w:cstheme="minorHAnsi"/>
          <w:vertAlign w:val="superscript"/>
        </w:rPr>
        <w:t>st</w:t>
      </w:r>
      <w:r w:rsidR="064A1A7F" w:rsidRPr="009C0505">
        <w:rPr>
          <w:rFonts w:cstheme="minorHAnsi"/>
        </w:rPr>
        <w:t xml:space="preserve"> </w:t>
      </w:r>
      <w:r w:rsidRPr="009C0505">
        <w:rPr>
          <w:rFonts w:cstheme="minorHAnsi"/>
        </w:rPr>
        <w:t>March for secondary schools or 16</w:t>
      </w:r>
      <w:r w:rsidR="006E2880" w:rsidRPr="009C0505">
        <w:rPr>
          <w:rFonts w:cstheme="minorHAnsi"/>
          <w:vertAlign w:val="superscript"/>
        </w:rPr>
        <w:t>th</w:t>
      </w:r>
      <w:r w:rsidR="006E2880" w:rsidRPr="009C0505">
        <w:rPr>
          <w:rFonts w:cstheme="minorHAnsi"/>
        </w:rPr>
        <w:t xml:space="preserve"> April</w:t>
      </w:r>
      <w:r w:rsidRPr="009C0505">
        <w:rPr>
          <w:rFonts w:cstheme="minorHAnsi"/>
        </w:rPr>
        <w:t xml:space="preserve"> for primary schools (or the next working day where 1</w:t>
      </w:r>
      <w:r w:rsidR="006E2880" w:rsidRPr="009C0505">
        <w:rPr>
          <w:rFonts w:cstheme="minorHAnsi"/>
          <w:vertAlign w:val="superscript"/>
        </w:rPr>
        <w:t>st</w:t>
      </w:r>
      <w:r w:rsidR="006E2880" w:rsidRPr="009C0505">
        <w:rPr>
          <w:rFonts w:cstheme="minorHAnsi"/>
        </w:rPr>
        <w:t xml:space="preserve"> March</w:t>
      </w:r>
      <w:r w:rsidRPr="009C0505">
        <w:rPr>
          <w:rFonts w:cstheme="minorHAnsi"/>
        </w:rPr>
        <w:t xml:space="preserve"> or 16</w:t>
      </w:r>
      <w:r w:rsidR="006E2880" w:rsidRPr="009C0505">
        <w:rPr>
          <w:rFonts w:cstheme="minorHAnsi"/>
          <w:vertAlign w:val="superscript"/>
        </w:rPr>
        <w:t>th</w:t>
      </w:r>
      <w:r w:rsidR="006E2880" w:rsidRPr="009C0505">
        <w:rPr>
          <w:rFonts w:cstheme="minorHAnsi"/>
        </w:rPr>
        <w:t xml:space="preserve"> April</w:t>
      </w:r>
      <w:r w:rsidRPr="009C0505">
        <w:rPr>
          <w:rFonts w:cstheme="minorHAnsi"/>
        </w:rPr>
        <w:t xml:space="preserve"> fall</w:t>
      </w:r>
      <w:r w:rsidR="0518457D" w:rsidRPr="009C0505">
        <w:rPr>
          <w:rFonts w:cstheme="minorHAnsi"/>
        </w:rPr>
        <w:t>s</w:t>
      </w:r>
      <w:r w:rsidRPr="009C0505">
        <w:rPr>
          <w:rFonts w:cstheme="minorHAnsi"/>
        </w:rPr>
        <w:t xml:space="preserve"> on a weekend or bank holiday), in the year in which the child will be admitted.</w:t>
      </w:r>
    </w:p>
    <w:p w14:paraId="4D251C44" w14:textId="59D5FB47" w:rsidR="00A13423" w:rsidRPr="009C0505" w:rsidRDefault="00A13423" w:rsidP="007257BB">
      <w:pPr>
        <w:pStyle w:val="ListParagraph"/>
        <w:numPr>
          <w:ilvl w:val="0"/>
          <w:numId w:val="10"/>
        </w:numPr>
        <w:rPr>
          <w:rFonts w:cstheme="minorHAnsi"/>
        </w:rPr>
      </w:pPr>
      <w:r w:rsidRPr="009C0505">
        <w:rPr>
          <w:rFonts w:cstheme="minorHAnsi"/>
        </w:rPr>
        <w:t xml:space="preserve">Parents have the right to appeal against the Trust’s decision to refuse admission. The </w:t>
      </w:r>
      <w:r w:rsidR="001B5175" w:rsidRPr="009C0505">
        <w:rPr>
          <w:rFonts w:cstheme="minorHAnsi"/>
        </w:rPr>
        <w:t>Trust will s</w:t>
      </w:r>
      <w:r w:rsidRPr="009C0505">
        <w:rPr>
          <w:rFonts w:cstheme="minorHAnsi"/>
        </w:rPr>
        <w:t xml:space="preserve">et out the reasons for the decision, that there is a right of appeal and the process for hearing such appeals. The </w:t>
      </w:r>
      <w:r w:rsidR="001B5175" w:rsidRPr="009C0505">
        <w:rPr>
          <w:rFonts w:cstheme="minorHAnsi"/>
        </w:rPr>
        <w:t xml:space="preserve">Trust will </w:t>
      </w:r>
      <w:r w:rsidRPr="009C0505">
        <w:rPr>
          <w:rFonts w:cstheme="minorHAnsi"/>
        </w:rPr>
        <w:t>establish an independent appeals panel to hear the appeal. The panel will decide whether to uphold or dismiss the appeal. Where a panel upholds the appeal, the school is required to admit the child.</w:t>
      </w:r>
    </w:p>
    <w:p w14:paraId="0115BBD9" w14:textId="1087CC6E" w:rsidR="002146E7" w:rsidRPr="009C0505" w:rsidRDefault="7C2AF0B0" w:rsidP="001F3F07">
      <w:pPr>
        <w:pStyle w:val="ListParagraph"/>
        <w:numPr>
          <w:ilvl w:val="0"/>
          <w:numId w:val="10"/>
        </w:numPr>
        <w:rPr>
          <w:rFonts w:cstheme="minorHAnsi"/>
        </w:rPr>
      </w:pPr>
      <w:r w:rsidRPr="009C0505">
        <w:rPr>
          <w:rFonts w:cstheme="minorHAnsi"/>
        </w:rPr>
        <w:t>Parents complete a Common Application Form (CAF) and apply to the Local Authority</w:t>
      </w:r>
      <w:r w:rsidR="65A2D9F4" w:rsidRPr="009C0505">
        <w:rPr>
          <w:rFonts w:cstheme="minorHAnsi"/>
        </w:rPr>
        <w:t xml:space="preserve"> in the normal admissions round</w:t>
      </w:r>
      <w:r w:rsidR="7CC7952A" w:rsidRPr="009C0505">
        <w:rPr>
          <w:rFonts w:cstheme="minorHAnsi"/>
        </w:rPr>
        <w:t>.</w:t>
      </w:r>
    </w:p>
    <w:p w14:paraId="44BA4644" w14:textId="38C28914" w:rsidR="00BD6878" w:rsidRPr="009C0505" w:rsidRDefault="00BD6878" w:rsidP="001F3F07">
      <w:pPr>
        <w:pStyle w:val="ListParagraph"/>
        <w:numPr>
          <w:ilvl w:val="0"/>
          <w:numId w:val="10"/>
        </w:numPr>
        <w:rPr>
          <w:rFonts w:cstheme="minorHAnsi"/>
        </w:rPr>
      </w:pPr>
      <w:r w:rsidRPr="009C0505">
        <w:rPr>
          <w:rFonts w:cstheme="minorHAnsi"/>
        </w:rPr>
        <w:t xml:space="preserve">An offer can only be withdrawn </w:t>
      </w:r>
      <w:r w:rsidR="000845C2" w:rsidRPr="009C0505">
        <w:rPr>
          <w:rFonts w:cstheme="minorHAnsi"/>
        </w:rPr>
        <w:t xml:space="preserve">if it was offered in error, the parent has not responded in a reasonable period of time – the Trust will issue a reminder and explain </w:t>
      </w:r>
      <w:r w:rsidR="00285AEA" w:rsidRPr="009C0505">
        <w:rPr>
          <w:rFonts w:cstheme="minorHAnsi"/>
        </w:rPr>
        <w:t>that the offer may be withdrawn if the parent does not respond – or if a place has been fraudulently obtained</w:t>
      </w:r>
    </w:p>
    <w:p w14:paraId="1A11A035" w14:textId="171D078A" w:rsidR="006E6436" w:rsidRPr="009C0505" w:rsidRDefault="00087DBF" w:rsidP="001F3F07">
      <w:pPr>
        <w:pStyle w:val="ListParagraph"/>
        <w:numPr>
          <w:ilvl w:val="0"/>
          <w:numId w:val="10"/>
        </w:numPr>
        <w:rPr>
          <w:rFonts w:cstheme="minorHAnsi"/>
        </w:rPr>
      </w:pPr>
      <w:r w:rsidRPr="009C0505">
        <w:rPr>
          <w:rFonts w:cstheme="minorHAnsi"/>
        </w:rPr>
        <w:t>The Trust will maintain a waiting list until at least 31</w:t>
      </w:r>
      <w:r w:rsidRPr="009C0505">
        <w:rPr>
          <w:rFonts w:cstheme="minorHAnsi"/>
          <w:vertAlign w:val="superscript"/>
        </w:rPr>
        <w:t>st</w:t>
      </w:r>
      <w:r w:rsidRPr="009C0505">
        <w:rPr>
          <w:rFonts w:cstheme="minorHAnsi"/>
        </w:rPr>
        <w:t xml:space="preserve"> December of each school year of admission, stating th</w:t>
      </w:r>
      <w:r w:rsidR="00302B9A" w:rsidRPr="009C0505">
        <w:rPr>
          <w:rFonts w:cstheme="minorHAnsi"/>
        </w:rPr>
        <w:t xml:space="preserve">at with each added child the list will be ranked again in line with the over-subscription criteria in this policy. Priority is not given based on the date the application was </w:t>
      </w:r>
      <w:r w:rsidR="006E2880" w:rsidRPr="009C0505">
        <w:rPr>
          <w:rFonts w:cstheme="minorHAnsi"/>
        </w:rPr>
        <w:t>received.</w:t>
      </w:r>
      <w:r w:rsidR="00563253" w:rsidRPr="009C0505">
        <w:rPr>
          <w:rFonts w:cstheme="minorHAnsi"/>
        </w:rPr>
        <w:t xml:space="preserve"> Looked after children and previously looked after children will be allocated a place at the school in line with the Fair Access Protocol and take precedence over those on the waiting list</w:t>
      </w:r>
      <w:r w:rsidR="006E2880" w:rsidRPr="009C0505">
        <w:rPr>
          <w:rFonts w:cstheme="minorHAnsi"/>
        </w:rPr>
        <w:t xml:space="preserve">. </w:t>
      </w:r>
    </w:p>
    <w:p w14:paraId="4FB6F5F9" w14:textId="77777777" w:rsidR="006E2880" w:rsidRPr="009C0505" w:rsidRDefault="006E2880" w:rsidP="006E2880">
      <w:pPr>
        <w:pStyle w:val="ListParagraph"/>
        <w:ind w:left="720"/>
        <w:rPr>
          <w:rFonts w:cstheme="minorHAnsi"/>
        </w:rPr>
      </w:pPr>
    </w:p>
    <w:p w14:paraId="6FAF4B48" w14:textId="10C27656" w:rsidR="006E2880" w:rsidRPr="009C0505" w:rsidRDefault="006E2880" w:rsidP="006E2880">
      <w:pPr>
        <w:pStyle w:val="Heading1"/>
        <w:rPr>
          <w:rFonts w:asciiTheme="minorHAnsi" w:hAnsiTheme="minorHAnsi" w:cstheme="minorHAnsi"/>
          <w:sz w:val="22"/>
          <w:szCs w:val="22"/>
        </w:rPr>
      </w:pPr>
      <w:r w:rsidRPr="009C0505">
        <w:rPr>
          <w:rFonts w:asciiTheme="minorHAnsi" w:hAnsiTheme="minorHAnsi" w:cstheme="minorHAnsi"/>
          <w:sz w:val="22"/>
          <w:szCs w:val="22"/>
        </w:rPr>
        <w:t>Fair access protocol</w:t>
      </w:r>
    </w:p>
    <w:p w14:paraId="10383BD2" w14:textId="67834EE6" w:rsidR="003A51BA" w:rsidRPr="009C0505" w:rsidRDefault="006E2880">
      <w:pPr>
        <w:rPr>
          <w:rFonts w:cstheme="minorHAnsi"/>
        </w:rPr>
      </w:pPr>
      <w:r w:rsidRPr="009C0505">
        <w:rPr>
          <w:rFonts w:cstheme="minorHAnsi"/>
        </w:rPr>
        <w:t xml:space="preserve">Kent County Council has a Fair Access Protocol (FAP) as required by the School Admission code which sets out the principles adopted by the Kent fair access panel which supports admissions where children are hard to place and are unable to access education.  This sets out the following criteria for an in year fair access referral which can be found on </w:t>
      </w:r>
      <w:hyperlink r:id="rId14" w:history="1">
        <w:r w:rsidRPr="009C0505">
          <w:rPr>
            <w:rStyle w:val="Hyperlink"/>
            <w:rFonts w:cstheme="minorHAnsi"/>
          </w:rPr>
          <w:t>https://www.kelsi.org.uk/admissions/in-year-fair-access-protocol</w:t>
        </w:r>
      </w:hyperlink>
    </w:p>
    <w:p w14:paraId="62BECEFB" w14:textId="27B5CAE8" w:rsidR="006E2880" w:rsidRPr="009C0505" w:rsidRDefault="006E2880">
      <w:pPr>
        <w:rPr>
          <w:rFonts w:cstheme="minorHAnsi"/>
        </w:rPr>
      </w:pPr>
      <w:r w:rsidRPr="009C0505">
        <w:rPr>
          <w:rFonts w:cstheme="minorHAnsi"/>
        </w:rPr>
        <w:t>This includes the placing of refugees and asylum seekers such as those under Operation Warm Welcome.</w:t>
      </w:r>
    </w:p>
    <w:p w14:paraId="2257A1BD" w14:textId="77777777" w:rsidR="006E2880" w:rsidRPr="009C0505" w:rsidRDefault="006E2880">
      <w:pPr>
        <w:rPr>
          <w:rFonts w:eastAsia="Calibri" w:cstheme="minorHAnsi"/>
          <w:b/>
          <w:bCs/>
        </w:rPr>
      </w:pPr>
    </w:p>
    <w:p w14:paraId="72282292" w14:textId="749EEEB3" w:rsidR="007A4C2F" w:rsidRPr="009C0505" w:rsidRDefault="007A4C2F" w:rsidP="007A4C2F">
      <w:pPr>
        <w:pStyle w:val="Heading1"/>
        <w:rPr>
          <w:rFonts w:asciiTheme="minorHAnsi" w:hAnsiTheme="minorHAnsi" w:cstheme="minorHAnsi"/>
          <w:sz w:val="22"/>
          <w:szCs w:val="22"/>
        </w:rPr>
      </w:pPr>
      <w:r w:rsidRPr="009C0505">
        <w:rPr>
          <w:rFonts w:asciiTheme="minorHAnsi" w:hAnsiTheme="minorHAnsi" w:cstheme="minorHAnsi"/>
          <w:sz w:val="22"/>
          <w:szCs w:val="22"/>
        </w:rPr>
        <w:lastRenderedPageBreak/>
        <w:t>Infant classes</w:t>
      </w:r>
    </w:p>
    <w:p w14:paraId="34600889" w14:textId="670BDB84" w:rsidR="007A4C2F" w:rsidRPr="009C0505" w:rsidRDefault="00E05FA6" w:rsidP="007A4C2F">
      <w:pPr>
        <w:rPr>
          <w:rFonts w:cstheme="minorHAnsi"/>
        </w:rPr>
      </w:pPr>
      <w:r w:rsidRPr="009C0505">
        <w:rPr>
          <w:rFonts w:cstheme="minorHAnsi"/>
        </w:rPr>
        <w:t xml:space="preserve">Infant classes must not contain more than 30 pupils to a single class teacher. Additional children can only be admitted under </w:t>
      </w:r>
      <w:r w:rsidR="00F2673C" w:rsidRPr="009C0505">
        <w:rPr>
          <w:rFonts w:cstheme="minorHAnsi"/>
        </w:rPr>
        <w:t>limited exceptional circumstances</w:t>
      </w:r>
      <w:r w:rsidR="00381ABB" w:rsidRPr="009C0505">
        <w:rPr>
          <w:rFonts w:cstheme="minorHAnsi"/>
        </w:rPr>
        <w:t>. These excepted children are:</w:t>
      </w:r>
    </w:p>
    <w:p w14:paraId="15CADE3E" w14:textId="306533EF" w:rsidR="00381ABB" w:rsidRPr="009C0505" w:rsidRDefault="00381ABB" w:rsidP="00381ABB">
      <w:pPr>
        <w:pStyle w:val="ListParagraph"/>
        <w:numPr>
          <w:ilvl w:val="0"/>
          <w:numId w:val="14"/>
        </w:numPr>
        <w:rPr>
          <w:rFonts w:cstheme="minorHAnsi"/>
        </w:rPr>
      </w:pPr>
      <w:r w:rsidRPr="009C0505">
        <w:rPr>
          <w:rFonts w:cstheme="minorHAnsi"/>
        </w:rPr>
        <w:t xml:space="preserve">children admitted outside the normal admissions round with Education, Health and Care Plans specifying the </w:t>
      </w:r>
      <w:r w:rsidR="009C0505" w:rsidRPr="009C0505">
        <w:rPr>
          <w:rFonts w:cstheme="minorHAnsi"/>
        </w:rPr>
        <w:t>school.</w:t>
      </w:r>
    </w:p>
    <w:p w14:paraId="433DB1D4" w14:textId="658273EE" w:rsidR="00381ABB" w:rsidRPr="009C0505" w:rsidRDefault="00381ABB" w:rsidP="00381ABB">
      <w:pPr>
        <w:pStyle w:val="ListParagraph"/>
        <w:numPr>
          <w:ilvl w:val="0"/>
          <w:numId w:val="14"/>
        </w:numPr>
        <w:rPr>
          <w:rFonts w:cstheme="minorHAnsi"/>
        </w:rPr>
      </w:pPr>
      <w:r w:rsidRPr="009C0505">
        <w:rPr>
          <w:rFonts w:cstheme="minorHAnsi"/>
        </w:rPr>
        <w:t>Looked after children and previously looked after children admitted outside the normal admissions round</w:t>
      </w:r>
      <w:r w:rsidR="007070B1" w:rsidRPr="009C0505">
        <w:rPr>
          <w:rFonts w:cstheme="minorHAnsi"/>
        </w:rPr>
        <w:t xml:space="preserve"> as equal </w:t>
      </w:r>
      <w:proofErr w:type="gramStart"/>
      <w:r w:rsidR="007070B1" w:rsidRPr="009C0505">
        <w:rPr>
          <w:rFonts w:cstheme="minorHAnsi"/>
        </w:rPr>
        <w:t>first prio</w:t>
      </w:r>
      <w:r w:rsidR="007B187A" w:rsidRPr="009C0505">
        <w:rPr>
          <w:rFonts w:cstheme="minorHAnsi"/>
        </w:rPr>
        <w:t>rity</w:t>
      </w:r>
      <w:proofErr w:type="gramEnd"/>
      <w:r w:rsidR="007B187A" w:rsidRPr="009C0505">
        <w:rPr>
          <w:rFonts w:cstheme="minorHAnsi"/>
        </w:rPr>
        <w:t xml:space="preserve"> – this includes those </w:t>
      </w:r>
      <w:r w:rsidR="005A1834" w:rsidRPr="009C0505">
        <w:rPr>
          <w:rFonts w:cstheme="minorHAnsi"/>
        </w:rPr>
        <w:t>who have been looked after outside of England (Internationally adopted - IAPLAC)</w:t>
      </w:r>
    </w:p>
    <w:p w14:paraId="6A77535E" w14:textId="46D842E2" w:rsidR="00381ABB" w:rsidRPr="009C0505" w:rsidRDefault="00381ABB" w:rsidP="00381ABB">
      <w:pPr>
        <w:pStyle w:val="ListParagraph"/>
        <w:numPr>
          <w:ilvl w:val="0"/>
          <w:numId w:val="14"/>
        </w:numPr>
        <w:rPr>
          <w:rFonts w:cstheme="minorHAnsi"/>
        </w:rPr>
      </w:pPr>
      <w:r w:rsidRPr="009C0505">
        <w:rPr>
          <w:rFonts w:cstheme="minorHAnsi"/>
        </w:rPr>
        <w:t xml:space="preserve">children admitted after initial allocation of places, because of a procedural error made by the admission authority or local authority in the original application </w:t>
      </w:r>
      <w:r w:rsidR="009C0505" w:rsidRPr="009C0505">
        <w:rPr>
          <w:rFonts w:cstheme="minorHAnsi"/>
        </w:rPr>
        <w:t>process.</w:t>
      </w:r>
    </w:p>
    <w:p w14:paraId="2FF0C554" w14:textId="5B4B88BD" w:rsidR="00381ABB" w:rsidRPr="009C0505" w:rsidRDefault="00381ABB" w:rsidP="00381ABB">
      <w:pPr>
        <w:pStyle w:val="ListParagraph"/>
        <w:numPr>
          <w:ilvl w:val="0"/>
          <w:numId w:val="14"/>
        </w:numPr>
        <w:rPr>
          <w:rFonts w:cstheme="minorHAnsi"/>
        </w:rPr>
      </w:pPr>
      <w:r w:rsidRPr="009C0505">
        <w:rPr>
          <w:rFonts w:cstheme="minorHAnsi"/>
        </w:rPr>
        <w:t xml:space="preserve">children admitted after an independent appeals panel upholds an </w:t>
      </w:r>
      <w:r w:rsidR="009C0505" w:rsidRPr="009C0505">
        <w:rPr>
          <w:rFonts w:cstheme="minorHAnsi"/>
        </w:rPr>
        <w:t>appeal.</w:t>
      </w:r>
    </w:p>
    <w:p w14:paraId="335E4144" w14:textId="13A22C86" w:rsidR="00381ABB" w:rsidRPr="009C0505" w:rsidRDefault="00381ABB" w:rsidP="00381ABB">
      <w:pPr>
        <w:pStyle w:val="ListParagraph"/>
        <w:numPr>
          <w:ilvl w:val="0"/>
          <w:numId w:val="14"/>
        </w:numPr>
        <w:rPr>
          <w:rFonts w:cstheme="minorHAnsi"/>
        </w:rPr>
      </w:pPr>
      <w:r w:rsidRPr="009C0505">
        <w:rPr>
          <w:rFonts w:cstheme="minorHAnsi"/>
        </w:rPr>
        <w:t xml:space="preserve">children who move into the area outside the normal admissions round for whom there is no other available school within reasonable </w:t>
      </w:r>
      <w:r w:rsidR="009C0505" w:rsidRPr="009C0505">
        <w:rPr>
          <w:rFonts w:cstheme="minorHAnsi"/>
        </w:rPr>
        <w:t>distance.</w:t>
      </w:r>
    </w:p>
    <w:p w14:paraId="769B2189" w14:textId="4A56BFCA" w:rsidR="00381ABB" w:rsidRPr="009C0505" w:rsidRDefault="00381ABB" w:rsidP="00381ABB">
      <w:pPr>
        <w:pStyle w:val="ListParagraph"/>
        <w:numPr>
          <w:ilvl w:val="0"/>
          <w:numId w:val="14"/>
        </w:numPr>
        <w:rPr>
          <w:rFonts w:cstheme="minorHAnsi"/>
        </w:rPr>
      </w:pPr>
      <w:r w:rsidRPr="009C0505">
        <w:rPr>
          <w:rFonts w:cstheme="minorHAnsi"/>
        </w:rPr>
        <w:t xml:space="preserve">children of UK service personnel admitted outside the normal admissions </w:t>
      </w:r>
      <w:r w:rsidR="009C0505" w:rsidRPr="009C0505">
        <w:rPr>
          <w:rFonts w:cstheme="minorHAnsi"/>
        </w:rPr>
        <w:t>round.</w:t>
      </w:r>
    </w:p>
    <w:p w14:paraId="4CF14399" w14:textId="24F37928" w:rsidR="00381ABB" w:rsidRPr="009C0505" w:rsidRDefault="00381ABB" w:rsidP="00381ABB">
      <w:pPr>
        <w:pStyle w:val="ListParagraph"/>
        <w:numPr>
          <w:ilvl w:val="0"/>
          <w:numId w:val="14"/>
        </w:numPr>
        <w:rPr>
          <w:rFonts w:cstheme="minorHAnsi"/>
        </w:rPr>
      </w:pPr>
      <w:r w:rsidRPr="009C0505">
        <w:rPr>
          <w:rFonts w:cstheme="minorHAnsi"/>
        </w:rPr>
        <w:t xml:space="preserve">children whose twin or sibling from a multiple birth is admitted otherwise than as an excepted </w:t>
      </w:r>
      <w:r w:rsidR="009C0505" w:rsidRPr="009C0505">
        <w:rPr>
          <w:rFonts w:cstheme="minorHAnsi"/>
        </w:rPr>
        <w:t>pupil.</w:t>
      </w:r>
    </w:p>
    <w:p w14:paraId="295AD7EA" w14:textId="4B7CD249" w:rsidR="00E331E3" w:rsidRPr="009C0505" w:rsidRDefault="00E331E3" w:rsidP="00E331E3">
      <w:pPr>
        <w:rPr>
          <w:rFonts w:cstheme="minorHAnsi"/>
        </w:rPr>
      </w:pPr>
    </w:p>
    <w:p w14:paraId="1D7ACDC5" w14:textId="5129F49D" w:rsidR="00CF2A75" w:rsidRPr="009C0505" w:rsidRDefault="6AC7C23B" w:rsidP="007A4C2F">
      <w:pPr>
        <w:pStyle w:val="Heading1"/>
        <w:rPr>
          <w:rFonts w:asciiTheme="minorHAnsi" w:hAnsiTheme="minorHAnsi" w:cstheme="minorHAnsi"/>
          <w:sz w:val="22"/>
          <w:szCs w:val="22"/>
        </w:rPr>
      </w:pPr>
      <w:r w:rsidRPr="009C0505">
        <w:rPr>
          <w:rFonts w:asciiTheme="minorHAnsi" w:hAnsiTheme="minorHAnsi" w:cstheme="minorHAnsi"/>
          <w:sz w:val="22"/>
          <w:szCs w:val="22"/>
          <w:lang w:val="en-GB"/>
        </w:rPr>
        <w:t>Deferment of Entry for summer born children</w:t>
      </w:r>
    </w:p>
    <w:p w14:paraId="4A8C32F3" w14:textId="5AA34B06" w:rsidR="00CF2A75" w:rsidRPr="009C0505" w:rsidRDefault="6AC7C23B" w:rsidP="5FBF7252">
      <w:pPr>
        <w:jc w:val="both"/>
        <w:rPr>
          <w:rFonts w:cstheme="minorHAnsi"/>
        </w:rPr>
      </w:pPr>
      <w:r w:rsidRPr="009C0505">
        <w:rPr>
          <w:rFonts w:eastAsia="Calibri" w:cstheme="minorHAnsi"/>
          <w:lang w:val="en-GB"/>
        </w:rPr>
        <w:t xml:space="preserve">Parents of reception age children have the right to deferment of entry or to take the place up part-time until the term in which the child reaches compulsory school age which is on or after their fifth birthday.  </w:t>
      </w:r>
    </w:p>
    <w:p w14:paraId="538963FD" w14:textId="2957CD4A" w:rsidR="00CF2A75" w:rsidRPr="009C0505" w:rsidRDefault="6AC7C23B" w:rsidP="5FBF7252">
      <w:pPr>
        <w:jc w:val="both"/>
        <w:rPr>
          <w:rFonts w:cstheme="minorHAnsi"/>
        </w:rPr>
      </w:pPr>
      <w:r w:rsidRPr="009C0505">
        <w:rPr>
          <w:rFonts w:eastAsia="Calibri" w:cstheme="minorHAnsi"/>
          <w:lang w:val="en-GB"/>
        </w:rPr>
        <w:t xml:space="preserve"> </w:t>
      </w:r>
    </w:p>
    <w:p w14:paraId="22CA4F51" w14:textId="2E890569" w:rsidR="00CF2A75" w:rsidRPr="009C0505" w:rsidRDefault="6AC7C23B" w:rsidP="5FBF7252">
      <w:pPr>
        <w:jc w:val="both"/>
        <w:rPr>
          <w:rFonts w:cstheme="minorHAnsi"/>
        </w:rPr>
      </w:pPr>
      <w:r w:rsidRPr="009C0505">
        <w:rPr>
          <w:rFonts w:eastAsia="Calibri" w:cstheme="minorHAnsi"/>
          <w:lang w:val="en-GB"/>
        </w:rPr>
        <w:t>For children who are under compulsory school age, once a school place has been accepted, parents may, if they wish</w:t>
      </w:r>
      <w:r w:rsidR="009C0505">
        <w:rPr>
          <w:rFonts w:eastAsia="Calibri" w:cstheme="minorHAnsi"/>
          <w:lang w:val="en-GB"/>
        </w:rPr>
        <w:t>,</w:t>
      </w:r>
      <w:r w:rsidRPr="009C0505">
        <w:rPr>
          <w:rFonts w:eastAsia="Calibri" w:cstheme="minorHAnsi"/>
          <w:lang w:val="en-GB"/>
        </w:rPr>
        <w:t xml:space="preserve"> agree with the school a pattern of part time attendance or a deferred start until later in that school year (but not later than the beginning of the summer term). These arrangements should be discussed with the school.</w:t>
      </w:r>
    </w:p>
    <w:p w14:paraId="6CCB0D9A" w14:textId="5CF60614" w:rsidR="00CF2A75" w:rsidRPr="009C0505" w:rsidRDefault="6AC7C23B" w:rsidP="5FBF7252">
      <w:pPr>
        <w:jc w:val="both"/>
        <w:rPr>
          <w:rFonts w:cstheme="minorHAnsi"/>
        </w:rPr>
      </w:pPr>
      <w:r w:rsidRPr="009C0505">
        <w:rPr>
          <w:rFonts w:eastAsia="Calibri" w:cstheme="minorHAnsi"/>
          <w:lang w:val="en-GB"/>
        </w:rPr>
        <w:t xml:space="preserve"> </w:t>
      </w:r>
    </w:p>
    <w:p w14:paraId="2DA37CA2" w14:textId="041C5FC0" w:rsidR="00CF2A75" w:rsidRPr="009C0505" w:rsidRDefault="6AC7C23B" w:rsidP="5FBF7252">
      <w:pPr>
        <w:jc w:val="both"/>
        <w:rPr>
          <w:rFonts w:cstheme="minorHAnsi"/>
        </w:rPr>
      </w:pPr>
      <w:r w:rsidRPr="009C0505">
        <w:rPr>
          <w:rFonts w:eastAsia="Calibri" w:cstheme="minorHAnsi"/>
          <w:lang w:val="en-GB"/>
        </w:rPr>
        <w:t>Children born from 1 April to 31 August - summer born children - do not need to start school until the September after their fifth birthday, a full year after they could first have started school.</w:t>
      </w:r>
    </w:p>
    <w:p w14:paraId="2FC34795" w14:textId="661B8FD9" w:rsidR="00CF2A75" w:rsidRPr="009C0505" w:rsidRDefault="6AC7C23B" w:rsidP="5FBF7252">
      <w:pPr>
        <w:jc w:val="both"/>
        <w:rPr>
          <w:rFonts w:cstheme="minorHAnsi"/>
        </w:rPr>
      </w:pPr>
      <w:r w:rsidRPr="009C0505">
        <w:rPr>
          <w:rFonts w:eastAsia="Calibri" w:cstheme="minorHAnsi"/>
          <w:lang w:val="en-GB"/>
        </w:rPr>
        <w:t xml:space="preserve"> </w:t>
      </w:r>
    </w:p>
    <w:p w14:paraId="5F5D4DE5" w14:textId="3B7AAFBC" w:rsidR="00CF2A75" w:rsidRPr="009C0505" w:rsidRDefault="7C590C61" w:rsidP="5FBF7252">
      <w:pPr>
        <w:jc w:val="both"/>
        <w:rPr>
          <w:rFonts w:cstheme="minorHAnsi"/>
        </w:rPr>
      </w:pPr>
      <w:r w:rsidRPr="009C0505">
        <w:rPr>
          <w:rFonts w:eastAsia="Calibri" w:cstheme="minorHAnsi"/>
          <w:lang w:val="en-GB"/>
        </w:rPr>
        <w:t>The only restriction is that the child must secure the offered place by starting school on the prescribed day following his or her fifth birthday (or on his or her fifth birthday if it falls on a prescribed day), but not beyond the beginning of the final term. The prescribed days are 31</w:t>
      </w:r>
      <w:r w:rsidR="006E2880" w:rsidRPr="009C0505">
        <w:rPr>
          <w:rFonts w:eastAsia="Calibri" w:cstheme="minorHAnsi"/>
          <w:vertAlign w:val="superscript"/>
          <w:lang w:val="en-GB"/>
        </w:rPr>
        <w:t>st</w:t>
      </w:r>
      <w:r w:rsidR="006E2880" w:rsidRPr="009C0505">
        <w:rPr>
          <w:rFonts w:eastAsia="Calibri" w:cstheme="minorHAnsi"/>
          <w:lang w:val="en-GB"/>
        </w:rPr>
        <w:t xml:space="preserve"> </w:t>
      </w:r>
      <w:proofErr w:type="gramStart"/>
      <w:r w:rsidR="006E2880" w:rsidRPr="009C0505">
        <w:rPr>
          <w:rFonts w:eastAsia="Calibri" w:cstheme="minorHAnsi"/>
          <w:lang w:val="en-GB"/>
        </w:rPr>
        <w:t>December</w:t>
      </w:r>
      <w:r w:rsidRPr="009C0505">
        <w:rPr>
          <w:rFonts w:eastAsia="Calibri" w:cstheme="minorHAnsi"/>
          <w:lang w:val="en-GB"/>
        </w:rPr>
        <w:t>,</w:t>
      </w:r>
      <w:proofErr w:type="gramEnd"/>
      <w:r w:rsidRPr="009C0505">
        <w:rPr>
          <w:rFonts w:eastAsia="Calibri" w:cstheme="minorHAnsi"/>
          <w:lang w:val="en-GB"/>
        </w:rPr>
        <w:t xml:space="preserve"> 31</w:t>
      </w:r>
      <w:r w:rsidR="006E2880" w:rsidRPr="009C0505">
        <w:rPr>
          <w:rFonts w:eastAsia="Calibri" w:cstheme="minorHAnsi"/>
          <w:vertAlign w:val="superscript"/>
          <w:lang w:val="en-GB"/>
        </w:rPr>
        <w:t>st</w:t>
      </w:r>
      <w:r w:rsidR="006E2880" w:rsidRPr="009C0505">
        <w:rPr>
          <w:rFonts w:eastAsia="Calibri" w:cstheme="minorHAnsi"/>
          <w:lang w:val="en-GB"/>
        </w:rPr>
        <w:t xml:space="preserve"> </w:t>
      </w:r>
      <w:r w:rsidR="006E2880" w:rsidRPr="009C0505">
        <w:rPr>
          <w:rFonts w:cstheme="minorHAnsi"/>
        </w:rPr>
        <w:t>March</w:t>
      </w:r>
      <w:r w:rsidRPr="009C0505">
        <w:rPr>
          <w:rFonts w:eastAsia="Calibri" w:cstheme="minorHAnsi"/>
          <w:lang w:val="en-GB"/>
        </w:rPr>
        <w:t xml:space="preserve"> and 31</w:t>
      </w:r>
      <w:r w:rsidR="006E2880" w:rsidRPr="009C0505">
        <w:rPr>
          <w:rFonts w:eastAsia="Calibri" w:cstheme="minorHAnsi"/>
          <w:vertAlign w:val="superscript"/>
          <w:lang w:val="en-GB"/>
        </w:rPr>
        <w:t>st</w:t>
      </w:r>
      <w:r w:rsidR="006E2880" w:rsidRPr="009C0505">
        <w:rPr>
          <w:rFonts w:eastAsia="Calibri" w:cstheme="minorHAnsi"/>
          <w:lang w:val="en-GB"/>
        </w:rPr>
        <w:t xml:space="preserve"> August</w:t>
      </w:r>
      <w:r w:rsidRPr="009C0505">
        <w:rPr>
          <w:rFonts w:eastAsia="Calibri" w:cstheme="minorHAnsi"/>
          <w:lang w:val="en-GB"/>
        </w:rPr>
        <w:t xml:space="preserve">. </w:t>
      </w:r>
    </w:p>
    <w:p w14:paraId="0F5BB2D7" w14:textId="3878E34F" w:rsidR="00CF2A75" w:rsidRPr="009C0505" w:rsidRDefault="6AC7C23B" w:rsidP="5FBF7252">
      <w:pPr>
        <w:jc w:val="both"/>
        <w:rPr>
          <w:rFonts w:cstheme="minorHAnsi"/>
        </w:rPr>
      </w:pPr>
      <w:r w:rsidRPr="009C0505">
        <w:rPr>
          <w:rFonts w:eastAsia="Calibri" w:cstheme="minorHAnsi"/>
          <w:lang w:val="en-GB"/>
        </w:rPr>
        <w:t xml:space="preserve"> </w:t>
      </w:r>
    </w:p>
    <w:p w14:paraId="3A1600AE" w14:textId="7A8027D7" w:rsidR="00CF2A75" w:rsidRPr="009C0505" w:rsidRDefault="6AC7C23B" w:rsidP="5FBF7252">
      <w:pPr>
        <w:jc w:val="both"/>
        <w:rPr>
          <w:rFonts w:cstheme="minorHAnsi"/>
        </w:rPr>
      </w:pPr>
      <w:r w:rsidRPr="009C0505">
        <w:rPr>
          <w:rFonts w:eastAsia="Calibri" w:cstheme="minorHAnsi"/>
          <w:lang w:val="en-GB"/>
        </w:rPr>
        <w:t xml:space="preserve">Where a parent delays their child’s start until the September after their 5th birthday, they may request their child is admitted out of their normal age group </w:t>
      </w:r>
      <w:proofErr w:type="gramStart"/>
      <w:r w:rsidRPr="009C0505">
        <w:rPr>
          <w:rFonts w:eastAsia="Calibri" w:cstheme="minorHAnsi"/>
          <w:lang w:val="en-GB"/>
        </w:rPr>
        <w:t>in order to</w:t>
      </w:r>
      <w:proofErr w:type="gramEnd"/>
      <w:r w:rsidRPr="009C0505">
        <w:rPr>
          <w:rFonts w:eastAsia="Calibri" w:cstheme="minorHAnsi"/>
          <w:lang w:val="en-GB"/>
        </w:rPr>
        <w:t xml:space="preserve"> start in reception rather than in year 1.   In this situation, the parent should contact the Head of School as early as possible in the admissions around associated with their child’s date of birth to request a deferment.  </w:t>
      </w:r>
    </w:p>
    <w:p w14:paraId="2E02A242" w14:textId="2C55058E" w:rsidR="00CF2A75" w:rsidRPr="009C0505" w:rsidRDefault="6AC7C23B" w:rsidP="5FBF7252">
      <w:pPr>
        <w:jc w:val="both"/>
        <w:rPr>
          <w:rFonts w:cstheme="minorHAnsi"/>
        </w:rPr>
      </w:pPr>
      <w:r w:rsidRPr="009C0505">
        <w:rPr>
          <w:rFonts w:eastAsia="Calibri" w:cstheme="minorHAnsi"/>
          <w:lang w:val="en-GB"/>
        </w:rPr>
        <w:t xml:space="preserve"> </w:t>
      </w:r>
    </w:p>
    <w:p w14:paraId="4114B1F4" w14:textId="396DC9B5" w:rsidR="00CF2A75" w:rsidRPr="009C0505" w:rsidRDefault="6AC7C23B" w:rsidP="5FBF7252">
      <w:pPr>
        <w:jc w:val="both"/>
        <w:rPr>
          <w:rFonts w:cstheme="minorHAnsi"/>
        </w:rPr>
      </w:pPr>
      <w:r w:rsidRPr="009C0505">
        <w:rPr>
          <w:rFonts w:eastAsia="Calibri" w:cstheme="minorHAnsi"/>
          <w:lang w:val="en-GB"/>
        </w:rPr>
        <w:t xml:space="preserve">Parents are </w:t>
      </w:r>
      <w:r w:rsidRPr="009C0505">
        <w:rPr>
          <w:rFonts w:eastAsia="Calibri" w:cstheme="minorHAnsi"/>
          <w:i/>
          <w:iCs/>
          <w:lang w:val="en-GB"/>
        </w:rPr>
        <w:t>not</w:t>
      </w:r>
      <w:r w:rsidRPr="009C0505">
        <w:rPr>
          <w:rFonts w:eastAsia="Calibri" w:cstheme="minorHAnsi"/>
          <w:lang w:val="en-GB"/>
        </w:rPr>
        <w:t xml:space="preserve"> expected to provide evidence to support their request to defer their application, however where provided it must be specific to the child in question. This might include medical, speech and language or Educational Psychologist reports. There is no legal requirement for this medical or educational evidence to be secured from an appropriate professional, however, failure to provide this may impede a school’s ability to agree to deferral.  The Trust will consider parent views, information about the child’s academic, social and emotional development, medical history and views of a medical professional (where applicable), if the child was born prematurely, any significant developmental delay, views from nursery or any other setting and so on. This is not an exhaustive list.</w:t>
      </w:r>
    </w:p>
    <w:p w14:paraId="230CABE7" w14:textId="33E3098A" w:rsidR="00CF2A75" w:rsidRPr="009C0505" w:rsidRDefault="6AC7C23B" w:rsidP="5FBF7252">
      <w:pPr>
        <w:jc w:val="both"/>
        <w:rPr>
          <w:rFonts w:cstheme="minorHAnsi"/>
        </w:rPr>
      </w:pPr>
      <w:r w:rsidRPr="009C0505">
        <w:rPr>
          <w:rFonts w:eastAsia="Calibri" w:cstheme="minorHAnsi"/>
          <w:lang w:val="en-GB"/>
        </w:rPr>
        <w:t xml:space="preserve"> </w:t>
      </w:r>
    </w:p>
    <w:p w14:paraId="045D76B5" w14:textId="72D6643B" w:rsidR="00CF2A75" w:rsidRPr="009C0505" w:rsidRDefault="6AC7C23B" w:rsidP="5FBF7252">
      <w:pPr>
        <w:jc w:val="both"/>
        <w:rPr>
          <w:rFonts w:cstheme="minorHAnsi"/>
        </w:rPr>
      </w:pPr>
      <w:r w:rsidRPr="009C0505">
        <w:rPr>
          <w:rFonts w:eastAsia="Calibri" w:cstheme="minorHAnsi"/>
          <w:lang w:val="en-GB"/>
        </w:rPr>
        <w:t xml:space="preserve">The Head of School will </w:t>
      </w:r>
      <w:proofErr w:type="gramStart"/>
      <w:r w:rsidRPr="009C0505">
        <w:rPr>
          <w:rFonts w:eastAsia="Calibri" w:cstheme="minorHAnsi"/>
          <w:lang w:val="en-GB"/>
        </w:rPr>
        <w:t>make a decision</w:t>
      </w:r>
      <w:proofErr w:type="gramEnd"/>
      <w:r w:rsidRPr="009C0505">
        <w:rPr>
          <w:rFonts w:eastAsia="Calibri" w:cstheme="minorHAnsi"/>
          <w:lang w:val="en-GB"/>
        </w:rPr>
        <w:t xml:space="preserve"> on whether the child is admitted to reception or year 1 on the basis of the circumstances of the case and in the best interests of the child concerned and share this with the Board of Directors who are the admissions authority.  If refusing a request, the Trust will set our clearly the reasons for their decision so parents can understand why their request has been refused.  </w:t>
      </w:r>
    </w:p>
    <w:p w14:paraId="053B527D" w14:textId="2FB7841A" w:rsidR="00CF2A75" w:rsidRPr="009C0505" w:rsidRDefault="6AC7C23B" w:rsidP="5FBF7252">
      <w:pPr>
        <w:jc w:val="both"/>
        <w:rPr>
          <w:rFonts w:cstheme="minorHAnsi"/>
        </w:rPr>
      </w:pPr>
      <w:r w:rsidRPr="009C0505">
        <w:rPr>
          <w:rFonts w:eastAsia="Calibri" w:cstheme="minorHAnsi"/>
          <w:lang w:val="en-GB"/>
        </w:rPr>
        <w:t xml:space="preserve"> </w:t>
      </w:r>
    </w:p>
    <w:p w14:paraId="2A6250F2" w14:textId="2AD0827F" w:rsidR="00CF2A75" w:rsidRPr="009C0505" w:rsidRDefault="6AC7C23B" w:rsidP="5FBF7252">
      <w:pPr>
        <w:jc w:val="both"/>
        <w:rPr>
          <w:rFonts w:cstheme="minorHAnsi"/>
        </w:rPr>
      </w:pPr>
      <w:r w:rsidRPr="009C0505">
        <w:rPr>
          <w:rFonts w:eastAsia="Calibri" w:cstheme="minorHAnsi"/>
          <w:lang w:val="en-GB"/>
        </w:rPr>
        <w:t xml:space="preserve">Where a parent’s request is agreed, </w:t>
      </w:r>
      <w:r w:rsidR="00875B50" w:rsidRPr="009C0505">
        <w:rPr>
          <w:rFonts w:eastAsia="Calibri" w:cstheme="minorHAnsi"/>
          <w:lang w:val="en-GB"/>
        </w:rPr>
        <w:t xml:space="preserve">the </w:t>
      </w:r>
      <w:r w:rsidRPr="009C0505">
        <w:rPr>
          <w:rFonts w:eastAsia="Calibri" w:cstheme="minorHAnsi"/>
          <w:lang w:val="en-GB"/>
        </w:rPr>
        <w:t>Trust is required to process the application as part of the main admissions round. An application must not be given lower priority on the basis that the child is being admitted out of their normal age group. A deferred application does not guarantee a place in a particular school in the next school year.</w:t>
      </w:r>
    </w:p>
    <w:p w14:paraId="0C52282B" w14:textId="1E5C3C25" w:rsidR="00CF2A75" w:rsidRPr="009C0505" w:rsidRDefault="6AC7C23B" w:rsidP="5FBF7252">
      <w:pPr>
        <w:jc w:val="both"/>
        <w:rPr>
          <w:rFonts w:cstheme="minorHAnsi"/>
        </w:rPr>
      </w:pPr>
      <w:r w:rsidRPr="009C0505">
        <w:rPr>
          <w:rFonts w:eastAsia="Calibri" w:cstheme="minorHAnsi"/>
          <w:lang w:val="en-GB"/>
        </w:rPr>
        <w:t xml:space="preserve"> </w:t>
      </w:r>
    </w:p>
    <w:p w14:paraId="4465298D" w14:textId="0ABF8D76" w:rsidR="00CF2A75" w:rsidRPr="009C0505" w:rsidRDefault="6AC7C23B" w:rsidP="5FBF7252">
      <w:pPr>
        <w:jc w:val="both"/>
        <w:rPr>
          <w:rFonts w:cstheme="minorHAnsi"/>
        </w:rPr>
      </w:pPr>
      <w:r w:rsidRPr="009C0505">
        <w:rPr>
          <w:rFonts w:eastAsia="Calibri" w:cstheme="minorHAnsi"/>
          <w:lang w:val="en-GB"/>
        </w:rPr>
        <w:lastRenderedPageBreak/>
        <w:t xml:space="preserve">Parents are required to complete an application for the normal point of entry at the same time, in case their request is declined. This application can be cancelled if the school agrees to accept a deferred application for entry into Year R the following year. </w:t>
      </w:r>
    </w:p>
    <w:p w14:paraId="0835FC63" w14:textId="4B3C2DB4" w:rsidR="00CF2A75" w:rsidRPr="009C0505" w:rsidRDefault="6AC7C23B" w:rsidP="5FBF7252">
      <w:pPr>
        <w:jc w:val="both"/>
        <w:rPr>
          <w:rFonts w:cstheme="minorHAnsi"/>
        </w:rPr>
      </w:pPr>
      <w:r w:rsidRPr="009C0505">
        <w:rPr>
          <w:rFonts w:eastAsia="Calibri" w:cstheme="minorHAnsi"/>
          <w:lang w:val="en-GB"/>
        </w:rPr>
        <w:t xml:space="preserve"> </w:t>
      </w:r>
    </w:p>
    <w:p w14:paraId="0C096E26" w14:textId="4380555A" w:rsidR="00CF2A75" w:rsidRPr="009C0505" w:rsidRDefault="6AC7C23B" w:rsidP="5FBF7252">
      <w:pPr>
        <w:jc w:val="both"/>
        <w:rPr>
          <w:rFonts w:cstheme="minorHAnsi"/>
        </w:rPr>
      </w:pPr>
      <w:r w:rsidRPr="009C0505">
        <w:rPr>
          <w:rFonts w:eastAsia="Calibri" w:cstheme="minorHAnsi"/>
          <w:lang w:val="en-GB"/>
        </w:rPr>
        <w:t xml:space="preserve">Deferred applications must be made via paper Casual Admissions Form (CAF) to the LA, with written confirmation from each named school attached. Deferred applications will be processed in the following year, the same way as all applications for the cohort in the following admissions </w:t>
      </w:r>
      <w:r w:rsidR="009C0505" w:rsidRPr="009C0505">
        <w:rPr>
          <w:rFonts w:eastAsia="Calibri" w:cstheme="minorHAnsi"/>
          <w:lang w:val="en-GB"/>
        </w:rPr>
        <w:t>round and</w:t>
      </w:r>
      <w:r w:rsidRPr="009C0505">
        <w:rPr>
          <w:rFonts w:eastAsia="Calibri" w:cstheme="minorHAnsi"/>
          <w:lang w:val="en-GB"/>
        </w:rPr>
        <w:t xml:space="preserve"> offers will be made in accordance with each school’s oversubscription criteria.</w:t>
      </w:r>
    </w:p>
    <w:p w14:paraId="78DA4F4A" w14:textId="4231AF79" w:rsidR="00CF2A75" w:rsidRPr="009C0505" w:rsidRDefault="6AC7C23B" w:rsidP="5FBF7252">
      <w:pPr>
        <w:jc w:val="both"/>
        <w:rPr>
          <w:rFonts w:cstheme="minorHAnsi"/>
        </w:rPr>
      </w:pPr>
      <w:r w:rsidRPr="009C0505">
        <w:rPr>
          <w:rFonts w:eastAsia="Calibri" w:cstheme="minorHAnsi"/>
          <w:lang w:val="en-GB"/>
        </w:rPr>
        <w:t xml:space="preserve"> </w:t>
      </w:r>
    </w:p>
    <w:p w14:paraId="1F9B1B07" w14:textId="3E11E3D5" w:rsidR="00CF2A75" w:rsidRPr="009C0505" w:rsidRDefault="6AC7C23B" w:rsidP="5FBF7252">
      <w:pPr>
        <w:jc w:val="both"/>
        <w:rPr>
          <w:rFonts w:cstheme="minorHAnsi"/>
        </w:rPr>
      </w:pPr>
      <w:r w:rsidRPr="009C0505">
        <w:rPr>
          <w:rFonts w:eastAsia="Calibri" w:cstheme="minorHAnsi"/>
          <w:lang w:val="en-GB"/>
        </w:rPr>
        <w:t>Alternatively, a parent delaying their child’s start until the September after their 5th birthday, could make an in-year applications for a year 1 place for their child that year. In that case the child would miss reception year and be taught in their normal year group.  There is no statutory barrier to children being admitted outside their normal age group, but parents do not have the right to insist that their child is admitted to a particular age group.</w:t>
      </w:r>
    </w:p>
    <w:p w14:paraId="143BD179" w14:textId="3936EA7B" w:rsidR="00CF2A75" w:rsidRPr="009C0505" w:rsidRDefault="6AC7C23B" w:rsidP="5FBF7252">
      <w:pPr>
        <w:jc w:val="both"/>
        <w:rPr>
          <w:rFonts w:cstheme="minorHAnsi"/>
        </w:rPr>
      </w:pPr>
      <w:r w:rsidRPr="009C0505">
        <w:rPr>
          <w:rFonts w:eastAsia="Calibri" w:cstheme="minorHAnsi"/>
          <w:lang w:val="en-GB"/>
        </w:rPr>
        <w:t xml:space="preserve"> </w:t>
      </w:r>
    </w:p>
    <w:p w14:paraId="63144383" w14:textId="751BDB86" w:rsidR="00CF2A75" w:rsidRPr="009C0505" w:rsidRDefault="6AC7C23B" w:rsidP="0080763D">
      <w:pPr>
        <w:pStyle w:val="Heading1"/>
        <w:rPr>
          <w:rFonts w:asciiTheme="minorHAnsi" w:hAnsiTheme="minorHAnsi" w:cstheme="minorHAnsi"/>
          <w:sz w:val="22"/>
          <w:szCs w:val="22"/>
        </w:rPr>
      </w:pPr>
      <w:r w:rsidRPr="009C0505">
        <w:rPr>
          <w:rFonts w:asciiTheme="minorHAnsi" w:hAnsiTheme="minorHAnsi" w:cstheme="minorHAnsi"/>
          <w:sz w:val="22"/>
          <w:szCs w:val="22"/>
        </w:rPr>
        <w:t xml:space="preserve">Applications for children to be taught outside their expected age group to a new </w:t>
      </w:r>
      <w:r w:rsidR="009C0505" w:rsidRPr="009C0505">
        <w:rPr>
          <w:rFonts w:asciiTheme="minorHAnsi" w:hAnsiTheme="minorHAnsi" w:cstheme="minorHAnsi"/>
          <w:sz w:val="22"/>
          <w:szCs w:val="22"/>
        </w:rPr>
        <w:t>school.</w:t>
      </w:r>
    </w:p>
    <w:p w14:paraId="432AE27A" w14:textId="6AE5C940" w:rsidR="00CF2A75" w:rsidRPr="009C0505" w:rsidRDefault="6AC7C23B" w:rsidP="5FBF7252">
      <w:pPr>
        <w:jc w:val="both"/>
        <w:rPr>
          <w:rFonts w:cstheme="minorHAnsi"/>
        </w:rPr>
      </w:pPr>
      <w:r w:rsidRPr="009C0505">
        <w:rPr>
          <w:rFonts w:eastAsia="Calibri" w:cstheme="minorHAnsi"/>
          <w:lang w:val="en-GB"/>
        </w:rPr>
        <w:t xml:space="preserve">The parent of a deferred summer born child who is admitted into a later year group will need to reapply for education out of year group ahead of moving to a new school such as Secondary.  The parent should begin conversations with these school early and to apply for outside year group education when the child’s original year group would be applying to transition to a new school. </w:t>
      </w:r>
    </w:p>
    <w:p w14:paraId="5BE80486" w14:textId="25A8E5F5" w:rsidR="00CF2A75" w:rsidRPr="009C0505" w:rsidRDefault="6AC7C23B" w:rsidP="5FBF7252">
      <w:pPr>
        <w:jc w:val="both"/>
        <w:rPr>
          <w:rFonts w:cstheme="minorHAnsi"/>
        </w:rPr>
      </w:pPr>
      <w:r w:rsidRPr="009C0505">
        <w:rPr>
          <w:rFonts w:eastAsia="Calibri" w:cstheme="minorHAnsi"/>
          <w:lang w:val="en-GB"/>
        </w:rPr>
        <w:t xml:space="preserve"> </w:t>
      </w:r>
    </w:p>
    <w:p w14:paraId="3F9520D5" w14:textId="591F1185" w:rsidR="00316CF3" w:rsidRPr="009C0505" w:rsidRDefault="6AC7C23B" w:rsidP="5FBF7252">
      <w:pPr>
        <w:jc w:val="both"/>
        <w:rPr>
          <w:rFonts w:eastAsia="Calibri" w:cstheme="minorHAnsi"/>
          <w:lang w:val="en-GB"/>
        </w:rPr>
      </w:pPr>
      <w:r w:rsidRPr="009C0505">
        <w:rPr>
          <w:rFonts w:eastAsia="Calibri" w:cstheme="minorHAnsi"/>
          <w:lang w:val="en-GB"/>
        </w:rPr>
        <w:t xml:space="preserve">This means that for a summer born child who started in reception a year later than is usual, parents would apply for a secondary school place and for an out of year group place when the child is in year 5 rather than year 6. Admission authorities must consider these requests in the same way as the original request but must also </w:t>
      </w:r>
      <w:proofErr w:type="gramStart"/>
      <w:r w:rsidRPr="009C0505">
        <w:rPr>
          <w:rFonts w:eastAsia="Calibri" w:cstheme="minorHAnsi"/>
          <w:lang w:val="en-GB"/>
        </w:rPr>
        <w:t>take into account</w:t>
      </w:r>
      <w:proofErr w:type="gramEnd"/>
      <w:r w:rsidRPr="009C0505">
        <w:rPr>
          <w:rFonts w:eastAsia="Calibri" w:cstheme="minorHAnsi"/>
          <w:lang w:val="en-GB"/>
        </w:rPr>
        <w:t xml:space="preserve"> the fact the child has been educated in a different year group up until this point. For many children, it will be right for them to remain with their adopted year </w:t>
      </w:r>
      <w:r w:rsidR="009C0505" w:rsidRPr="009C0505">
        <w:rPr>
          <w:rFonts w:eastAsia="Calibri" w:cstheme="minorHAnsi"/>
          <w:lang w:val="en-GB"/>
        </w:rPr>
        <w:t>group,</w:t>
      </w:r>
      <w:r w:rsidRPr="009C0505">
        <w:rPr>
          <w:rFonts w:eastAsia="Calibri" w:cstheme="minorHAnsi"/>
          <w:lang w:val="en-GB"/>
        </w:rPr>
        <w:t xml:space="preserve"> but it is possible that others may be better off joining their normal year group. All decisions should be made taking the circumstances of the case into account and considering </w:t>
      </w:r>
      <w:proofErr w:type="gramStart"/>
      <w:r w:rsidRPr="009C0505">
        <w:rPr>
          <w:rFonts w:eastAsia="Calibri" w:cstheme="minorHAnsi"/>
          <w:lang w:val="en-GB"/>
        </w:rPr>
        <w:t>all of</w:t>
      </w:r>
      <w:proofErr w:type="gramEnd"/>
      <w:r w:rsidRPr="009C0505">
        <w:rPr>
          <w:rFonts w:eastAsia="Calibri" w:cstheme="minorHAnsi"/>
          <w:lang w:val="en-GB"/>
        </w:rPr>
        <w:t xml:space="preserve"> the child’s needs, including their social and emotional needs. Unless there are sound educational reasons to do otherwise, the assumption should be that children remain outside their normal year group (that is, in the year which they have been educated so far).</w:t>
      </w:r>
    </w:p>
    <w:p w14:paraId="42C26705" w14:textId="36502A7A" w:rsidR="00717C6F" w:rsidRPr="009C0505" w:rsidRDefault="00717C6F" w:rsidP="5FBF7252">
      <w:pPr>
        <w:jc w:val="both"/>
        <w:rPr>
          <w:rFonts w:eastAsia="Calibri" w:cstheme="minorHAnsi"/>
          <w:lang w:val="en-GB"/>
        </w:rPr>
      </w:pPr>
    </w:p>
    <w:p w14:paraId="5898B0D0" w14:textId="41CF9699" w:rsidR="00CF2A75" w:rsidRPr="009C0505" w:rsidRDefault="6AC7C23B" w:rsidP="0080763D">
      <w:pPr>
        <w:pStyle w:val="Heading1"/>
        <w:rPr>
          <w:rFonts w:asciiTheme="minorHAnsi" w:hAnsiTheme="minorHAnsi" w:cstheme="minorHAnsi"/>
          <w:sz w:val="22"/>
          <w:szCs w:val="22"/>
        </w:rPr>
      </w:pPr>
      <w:r w:rsidRPr="009C0505">
        <w:rPr>
          <w:rFonts w:asciiTheme="minorHAnsi" w:hAnsiTheme="minorHAnsi" w:cstheme="minorHAnsi"/>
          <w:sz w:val="22"/>
          <w:szCs w:val="22"/>
        </w:rPr>
        <w:t>Moving a summer born child to their normal age group</w:t>
      </w:r>
    </w:p>
    <w:p w14:paraId="4B636EC5" w14:textId="57C3B5C7" w:rsidR="00CF2A75" w:rsidRPr="009C0505" w:rsidRDefault="6AC7C23B" w:rsidP="5FBF7252">
      <w:pPr>
        <w:jc w:val="both"/>
        <w:rPr>
          <w:rFonts w:eastAsia="Calibri" w:cstheme="minorHAnsi"/>
          <w:lang w:val="en-GB"/>
        </w:rPr>
      </w:pPr>
      <w:r w:rsidRPr="009C0505">
        <w:rPr>
          <w:rFonts w:eastAsia="Calibri" w:cstheme="minorHAnsi"/>
          <w:lang w:val="en-GB"/>
        </w:rPr>
        <w:t>Once a child has been admitted to a school it is for the Head of School to decide how best to educate them. In some cases, it may be appropriate for a child who has been admitted out of their normal age group to be moved to their normal age group, but in others it will not. Any decision to move a child to a different age group should be based on sound educational reasons and made by the Head of School in consultation with the parents.</w:t>
      </w:r>
    </w:p>
    <w:p w14:paraId="0A217B72" w14:textId="41898A53" w:rsidR="009749F4" w:rsidRPr="009C0505" w:rsidRDefault="009749F4" w:rsidP="5FBF7252">
      <w:pPr>
        <w:jc w:val="both"/>
        <w:rPr>
          <w:rFonts w:eastAsia="Calibri" w:cstheme="minorHAnsi"/>
          <w:lang w:val="en-GB"/>
        </w:rPr>
      </w:pPr>
    </w:p>
    <w:p w14:paraId="309CEFED" w14:textId="77777777" w:rsidR="009749F4" w:rsidRPr="009C0505" w:rsidRDefault="009749F4" w:rsidP="009749F4">
      <w:pPr>
        <w:pStyle w:val="Heading1"/>
        <w:rPr>
          <w:rFonts w:asciiTheme="minorHAnsi" w:hAnsiTheme="minorHAnsi" w:cstheme="minorHAnsi"/>
          <w:sz w:val="22"/>
          <w:szCs w:val="22"/>
        </w:rPr>
      </w:pPr>
      <w:r w:rsidRPr="009C0505">
        <w:rPr>
          <w:rFonts w:asciiTheme="minorHAnsi" w:hAnsiTheme="minorHAnsi" w:cstheme="minorHAnsi"/>
          <w:sz w:val="22"/>
          <w:szCs w:val="22"/>
        </w:rPr>
        <w:t xml:space="preserve">Children of UK service personnel and crown servants </w:t>
      </w:r>
    </w:p>
    <w:p w14:paraId="6BC38EA2" w14:textId="11DD1902" w:rsidR="00AF6CE3" w:rsidRPr="009C0505" w:rsidRDefault="009749F4" w:rsidP="5FBF7252">
      <w:pPr>
        <w:jc w:val="both"/>
        <w:rPr>
          <w:rFonts w:cstheme="minorHAnsi"/>
        </w:rPr>
      </w:pPr>
      <w:r w:rsidRPr="009C0505">
        <w:rPr>
          <w:rFonts w:cstheme="minorHAnsi"/>
        </w:rPr>
        <w:t xml:space="preserve">For families of service personnel with a confirmed posting, or crown servants returning from overseas, the Trust </w:t>
      </w:r>
      <w:r w:rsidR="009C0505" w:rsidRPr="009C0505">
        <w:rPr>
          <w:rFonts w:cstheme="minorHAnsi"/>
        </w:rPr>
        <w:t>will:</w:t>
      </w:r>
    </w:p>
    <w:p w14:paraId="71B1AE8C" w14:textId="77777777" w:rsidR="00AF6CE3" w:rsidRPr="009C0505" w:rsidRDefault="009749F4" w:rsidP="00011F44">
      <w:pPr>
        <w:pStyle w:val="ListParagraph"/>
        <w:numPr>
          <w:ilvl w:val="0"/>
          <w:numId w:val="15"/>
        </w:numPr>
        <w:jc w:val="both"/>
        <w:rPr>
          <w:rFonts w:cstheme="minorHAnsi"/>
        </w:rPr>
      </w:pPr>
      <w:r w:rsidRPr="009C0505">
        <w:rPr>
          <w:rFonts w:cstheme="minorHAnsi"/>
        </w:rPr>
        <w:t>allocate a place in advance of the family arriving in the area (</w:t>
      </w:r>
      <w:proofErr w:type="gramStart"/>
      <w:r w:rsidRPr="009C0505">
        <w:rPr>
          <w:rFonts w:cstheme="minorHAnsi"/>
        </w:rPr>
        <w:t>as long as</w:t>
      </w:r>
      <w:proofErr w:type="gramEnd"/>
      <w:r w:rsidRPr="009C0505">
        <w:rPr>
          <w:rFonts w:cstheme="minorHAnsi"/>
        </w:rPr>
        <w:t xml:space="preserve"> one is available), provided the application is accompanied by an official letter that declares a relocation date. </w:t>
      </w:r>
      <w:r w:rsidR="00AF6CE3" w:rsidRPr="009C0505">
        <w:rPr>
          <w:rFonts w:cstheme="minorHAnsi"/>
        </w:rPr>
        <w:t>The Trust will</w:t>
      </w:r>
      <w:r w:rsidRPr="009C0505">
        <w:rPr>
          <w:rFonts w:cstheme="minorHAnsi"/>
        </w:rPr>
        <w:t xml:space="preserve"> not refuse to process an application and must not refuse a place solely because the family do not yet have an intended address, or do not yet live in the area. </w:t>
      </w:r>
    </w:p>
    <w:p w14:paraId="788DDE26" w14:textId="77777777" w:rsidR="00CF409C" w:rsidRPr="009C0505" w:rsidRDefault="009749F4" w:rsidP="00011F44">
      <w:pPr>
        <w:pStyle w:val="ListParagraph"/>
        <w:numPr>
          <w:ilvl w:val="0"/>
          <w:numId w:val="15"/>
        </w:numPr>
        <w:jc w:val="both"/>
        <w:rPr>
          <w:rFonts w:cstheme="minorHAnsi"/>
        </w:rPr>
      </w:pPr>
      <w:r w:rsidRPr="009C0505">
        <w:rPr>
          <w:rFonts w:cstheme="minorHAnsi"/>
        </w:rPr>
        <w:t>use the address at which the child will live when applying</w:t>
      </w:r>
      <w:r w:rsidR="00CF409C" w:rsidRPr="009C0505">
        <w:rPr>
          <w:rFonts w:cstheme="minorHAnsi"/>
        </w:rPr>
        <w:t xml:space="preserve"> the</w:t>
      </w:r>
      <w:r w:rsidRPr="009C0505">
        <w:rPr>
          <w:rFonts w:cstheme="minorHAnsi"/>
        </w:rPr>
        <w:t xml:space="preserve"> oversubscription criteria, </w:t>
      </w:r>
      <w:proofErr w:type="gramStart"/>
      <w:r w:rsidRPr="009C0505">
        <w:rPr>
          <w:rFonts w:cstheme="minorHAnsi"/>
        </w:rPr>
        <w:t>as long as</w:t>
      </w:r>
      <w:proofErr w:type="gramEnd"/>
      <w:r w:rsidRPr="009C0505">
        <w:rPr>
          <w:rFonts w:cstheme="minorHAnsi"/>
        </w:rPr>
        <w:t xml:space="preserve"> the parents provide some evidence of their intended address.</w:t>
      </w:r>
    </w:p>
    <w:p w14:paraId="76EAA8B3" w14:textId="77777777" w:rsidR="00CF409C" w:rsidRPr="009C0505" w:rsidRDefault="009749F4" w:rsidP="00011F44">
      <w:pPr>
        <w:pStyle w:val="ListParagraph"/>
        <w:numPr>
          <w:ilvl w:val="0"/>
          <w:numId w:val="15"/>
        </w:numPr>
        <w:jc w:val="both"/>
        <w:rPr>
          <w:rFonts w:cstheme="minorHAnsi"/>
        </w:rPr>
      </w:pPr>
      <w:r w:rsidRPr="009C0505">
        <w:rPr>
          <w:rFonts w:cstheme="minorHAnsi"/>
        </w:rPr>
        <w:t xml:space="preserve">not reserve blocks of places for these children. </w:t>
      </w:r>
    </w:p>
    <w:p w14:paraId="2FC7C4EF" w14:textId="25FD034B" w:rsidR="009749F4" w:rsidRPr="009C0505" w:rsidRDefault="009749F4" w:rsidP="00011F44">
      <w:pPr>
        <w:pStyle w:val="ListParagraph"/>
        <w:numPr>
          <w:ilvl w:val="0"/>
          <w:numId w:val="15"/>
        </w:numPr>
        <w:jc w:val="both"/>
        <w:rPr>
          <w:rFonts w:cstheme="minorHAnsi"/>
        </w:rPr>
      </w:pPr>
      <w:r w:rsidRPr="009C0505">
        <w:rPr>
          <w:rFonts w:cstheme="minorHAnsi"/>
        </w:rPr>
        <w:t>ensure that arrangements in their area support the Government’s commitment to removing disadvantage for service children. Arrangements must be appropriate for the area</w:t>
      </w:r>
      <w:r w:rsidR="00011F44" w:rsidRPr="009C0505">
        <w:rPr>
          <w:rFonts w:cstheme="minorHAnsi"/>
        </w:rPr>
        <w:t>.</w:t>
      </w:r>
    </w:p>
    <w:p w14:paraId="641C74CB" w14:textId="77777777" w:rsidR="00ED19EC" w:rsidRPr="009C0505" w:rsidRDefault="00ED19EC" w:rsidP="5FBF7252">
      <w:pPr>
        <w:jc w:val="both"/>
        <w:rPr>
          <w:rFonts w:cstheme="minorHAnsi"/>
        </w:rPr>
      </w:pPr>
    </w:p>
    <w:p w14:paraId="1E092E96" w14:textId="676AD961" w:rsidR="0023694D" w:rsidRPr="009C0505" w:rsidRDefault="00ED19EC" w:rsidP="0080763D">
      <w:pPr>
        <w:pStyle w:val="Heading1"/>
        <w:rPr>
          <w:rFonts w:asciiTheme="minorHAnsi" w:hAnsiTheme="minorHAnsi" w:cstheme="minorHAnsi"/>
          <w:sz w:val="22"/>
          <w:szCs w:val="22"/>
        </w:rPr>
      </w:pPr>
      <w:r w:rsidRPr="009C0505">
        <w:rPr>
          <w:rFonts w:asciiTheme="minorHAnsi" w:hAnsiTheme="minorHAnsi" w:cstheme="minorHAnsi"/>
          <w:sz w:val="22"/>
          <w:szCs w:val="22"/>
        </w:rPr>
        <w:t>In year admissions</w:t>
      </w:r>
    </w:p>
    <w:p w14:paraId="3B3FD5F1" w14:textId="0E1596BF" w:rsidR="00AC73F6" w:rsidRPr="009C0505" w:rsidRDefault="00AC73F6" w:rsidP="0023694D">
      <w:pPr>
        <w:rPr>
          <w:rFonts w:cstheme="minorHAnsi"/>
        </w:rPr>
      </w:pPr>
      <w:r w:rsidRPr="009C0505">
        <w:rPr>
          <w:rFonts w:cstheme="minorHAnsi"/>
        </w:rPr>
        <w:t xml:space="preserve">In year admissions are applications made to the school after the first day of a school year to join a year group. </w:t>
      </w:r>
    </w:p>
    <w:p w14:paraId="28F0B3A2" w14:textId="77777777" w:rsidR="009C0505" w:rsidRDefault="0023694D" w:rsidP="0023694D">
      <w:pPr>
        <w:rPr>
          <w:rFonts w:cstheme="minorHAnsi"/>
        </w:rPr>
      </w:pPr>
      <w:r w:rsidRPr="009C0505">
        <w:rPr>
          <w:rFonts w:cstheme="minorHAnsi"/>
        </w:rPr>
        <w:t xml:space="preserve">Kent Local Authority do not coordinate in-year admissions. Parents should complete an in year application – see </w:t>
      </w:r>
      <w:hyperlink r:id="rId15" w:history="1">
        <w:r w:rsidRPr="009C0505">
          <w:rPr>
            <w:rStyle w:val="Hyperlink"/>
            <w:rFonts w:cstheme="minorHAnsi"/>
          </w:rPr>
          <w:t>Move to a different school - Kent County Council</w:t>
        </w:r>
      </w:hyperlink>
      <w:r w:rsidR="00AD49AC" w:rsidRPr="009C0505">
        <w:rPr>
          <w:rFonts w:cstheme="minorHAnsi"/>
        </w:rPr>
        <w:t xml:space="preserve"> </w:t>
      </w:r>
      <w:r w:rsidR="00BB2853" w:rsidRPr="009C0505">
        <w:rPr>
          <w:rFonts w:cstheme="minorHAnsi"/>
        </w:rPr>
        <w:t xml:space="preserve">for the link - </w:t>
      </w:r>
      <w:r w:rsidRPr="009C0505">
        <w:rPr>
          <w:rFonts w:cstheme="minorHAnsi"/>
        </w:rPr>
        <w:t>and submit it to the school.</w:t>
      </w:r>
      <w:r w:rsidR="00AC73F6" w:rsidRPr="009C0505">
        <w:rPr>
          <w:rFonts w:cstheme="minorHAnsi"/>
        </w:rPr>
        <w:t xml:space="preserve"> The school will accept the in-year admission </w:t>
      </w:r>
      <w:r w:rsidR="009C0505" w:rsidRPr="009C0505">
        <w:rPr>
          <w:rFonts w:cstheme="minorHAnsi"/>
        </w:rPr>
        <w:t>application,</w:t>
      </w:r>
      <w:r w:rsidR="00AC73F6" w:rsidRPr="009C0505">
        <w:rPr>
          <w:rFonts w:cstheme="minorHAnsi"/>
        </w:rPr>
        <w:t xml:space="preserve"> and it will be processed. </w:t>
      </w:r>
    </w:p>
    <w:p w14:paraId="5C79D1A8" w14:textId="77777777" w:rsidR="009C0505" w:rsidRDefault="009C0505" w:rsidP="0023694D">
      <w:pPr>
        <w:rPr>
          <w:rFonts w:cstheme="minorHAnsi"/>
        </w:rPr>
      </w:pPr>
    </w:p>
    <w:p w14:paraId="1BCD8417" w14:textId="35280CA4" w:rsidR="00BB2853" w:rsidRPr="009C0505" w:rsidRDefault="00AC73F6" w:rsidP="0023694D">
      <w:pPr>
        <w:rPr>
          <w:rFonts w:cstheme="minorHAnsi"/>
        </w:rPr>
      </w:pPr>
      <w:r w:rsidRPr="009C0505">
        <w:rPr>
          <w:rFonts w:cstheme="minorHAnsi"/>
        </w:rPr>
        <w:lastRenderedPageBreak/>
        <w:t xml:space="preserve">This could result in refusal (where the year group is full), the child to be added to the waiting list or acceptance of a school place. </w:t>
      </w:r>
      <w:r w:rsidR="00AD49AC" w:rsidRPr="009C0505">
        <w:rPr>
          <w:rFonts w:cstheme="minorHAnsi"/>
        </w:rPr>
        <w:t>Parents have a statutory right to appeal if their application is unsuccessful.</w:t>
      </w:r>
    </w:p>
    <w:p w14:paraId="00F05A7E" w14:textId="3C88089F" w:rsidR="00BB2853" w:rsidRPr="009C0505" w:rsidRDefault="00BB2853" w:rsidP="0023694D">
      <w:pPr>
        <w:rPr>
          <w:rFonts w:cstheme="minorHAnsi"/>
        </w:rPr>
      </w:pPr>
    </w:p>
    <w:p w14:paraId="49BF7D79" w14:textId="41129FB9" w:rsidR="00BB2853" w:rsidRPr="009C0505" w:rsidRDefault="00BB2853" w:rsidP="0023694D">
      <w:pPr>
        <w:rPr>
          <w:rFonts w:cstheme="minorHAnsi"/>
        </w:rPr>
      </w:pPr>
      <w:r w:rsidRPr="009C0505">
        <w:rPr>
          <w:rFonts w:cstheme="minorHAnsi"/>
        </w:rPr>
        <w:t xml:space="preserve">If multiple applications are made for a place, the over-subscription criteria will be applied. The outcome for an </w:t>
      </w:r>
      <w:r w:rsidR="009C0505" w:rsidRPr="009C0505">
        <w:rPr>
          <w:rFonts w:cstheme="minorHAnsi"/>
        </w:rPr>
        <w:t>in-year</w:t>
      </w:r>
      <w:r w:rsidRPr="009C0505">
        <w:rPr>
          <w:rFonts w:cstheme="minorHAnsi"/>
        </w:rPr>
        <w:t xml:space="preserve"> application will be notified in writing within 10 school days. The Local Authority are also notified within 2 school days. </w:t>
      </w:r>
    </w:p>
    <w:p w14:paraId="38E7017C" w14:textId="4AF4842A" w:rsidR="00391124" w:rsidRPr="009C0505" w:rsidRDefault="00391124" w:rsidP="0023694D">
      <w:pPr>
        <w:rPr>
          <w:rFonts w:cstheme="minorHAnsi"/>
        </w:rPr>
      </w:pPr>
    </w:p>
    <w:p w14:paraId="217F222A" w14:textId="763F9382" w:rsidR="00EC0A61" w:rsidRPr="009C0505" w:rsidRDefault="00EC0A61" w:rsidP="0023694D">
      <w:pPr>
        <w:rPr>
          <w:rFonts w:cstheme="minorHAnsi"/>
        </w:rPr>
      </w:pPr>
      <w:r w:rsidRPr="009C0505">
        <w:rPr>
          <w:rFonts w:cstheme="minorHAnsi"/>
        </w:rPr>
        <w:t>The Trust may admit a child through an in-year admission which takes the number of children above PAN (Published Admission Number)</w:t>
      </w:r>
      <w:r w:rsidR="00B97F53" w:rsidRPr="009C0505">
        <w:rPr>
          <w:rFonts w:cstheme="minorHAnsi"/>
        </w:rPr>
        <w:t xml:space="preserve">. PAN only applies to the relevant year group and does not </w:t>
      </w:r>
      <w:r w:rsidR="00517DE7" w:rsidRPr="009C0505">
        <w:rPr>
          <w:rFonts w:cstheme="minorHAnsi"/>
        </w:rPr>
        <w:t>mean that the Trust will refuse admission to another year group if PAN has been reached in a different year. However, admission may be refused where the admission of another child would prejudice the provision of efficient education or efficient use of resources.</w:t>
      </w:r>
    </w:p>
    <w:p w14:paraId="000ADFBC" w14:textId="3C35EC5D" w:rsidR="001A3049" w:rsidRPr="009C0505" w:rsidRDefault="001A3049" w:rsidP="0023694D">
      <w:pPr>
        <w:rPr>
          <w:rFonts w:cstheme="minorHAnsi"/>
        </w:rPr>
      </w:pPr>
    </w:p>
    <w:p w14:paraId="66B74281" w14:textId="77777777" w:rsidR="00D34974" w:rsidRPr="009C0505" w:rsidRDefault="00D34974" w:rsidP="00D34974">
      <w:pPr>
        <w:pStyle w:val="Heading1"/>
        <w:rPr>
          <w:rFonts w:asciiTheme="minorHAnsi" w:hAnsiTheme="minorHAnsi" w:cstheme="minorHAnsi"/>
          <w:sz w:val="22"/>
          <w:szCs w:val="22"/>
        </w:rPr>
      </w:pPr>
      <w:r w:rsidRPr="009C0505">
        <w:rPr>
          <w:rFonts w:asciiTheme="minorHAnsi" w:hAnsiTheme="minorHAnsi" w:cstheme="minorHAnsi"/>
          <w:sz w:val="22"/>
          <w:szCs w:val="22"/>
        </w:rPr>
        <w:t xml:space="preserve">Right to appeal </w:t>
      </w:r>
    </w:p>
    <w:p w14:paraId="14488CC5" w14:textId="464D1EAC" w:rsidR="00D34974" w:rsidRPr="009C0505" w:rsidRDefault="00D34974" w:rsidP="0023694D">
      <w:pPr>
        <w:rPr>
          <w:rFonts w:cstheme="minorHAnsi"/>
        </w:rPr>
      </w:pPr>
      <w:r w:rsidRPr="009C0505">
        <w:rPr>
          <w:rFonts w:cstheme="minorHAnsi"/>
        </w:rPr>
        <w:t>When the Trust informs a parent of a decision to refuse their child a place at a school for which they have applied, it will include the reason why admission was refused; information about the right to appeal; the deadline for lodging an appeal and the contact details for making an appeal. Parents are made aware that if they wish to appeal, they must set out their grounds for appeal in writing. The Trust will not limit the grounds on which appeals can be made.</w:t>
      </w:r>
    </w:p>
    <w:p w14:paraId="179E7A56" w14:textId="35C80484" w:rsidR="002A6CC6" w:rsidRPr="009C0505" w:rsidRDefault="002A6CC6" w:rsidP="0023694D">
      <w:pPr>
        <w:rPr>
          <w:rFonts w:cstheme="minorHAnsi"/>
        </w:rPr>
      </w:pPr>
    </w:p>
    <w:p w14:paraId="40B4A4AC" w14:textId="55FD5EAD" w:rsidR="00285444" w:rsidRPr="009C0505" w:rsidRDefault="00285444" w:rsidP="00285444">
      <w:pPr>
        <w:pStyle w:val="Heading1"/>
        <w:rPr>
          <w:rFonts w:asciiTheme="minorHAnsi" w:hAnsiTheme="minorHAnsi" w:cstheme="minorHAnsi"/>
          <w:sz w:val="22"/>
          <w:szCs w:val="22"/>
        </w:rPr>
      </w:pPr>
      <w:r w:rsidRPr="009C0505">
        <w:rPr>
          <w:rFonts w:asciiTheme="minorHAnsi" w:hAnsiTheme="minorHAnsi" w:cstheme="minorHAnsi"/>
          <w:sz w:val="22"/>
          <w:szCs w:val="22"/>
        </w:rPr>
        <w:t xml:space="preserve">Children who have been permanently excluded twice or display challenging </w:t>
      </w:r>
      <w:r w:rsidR="009C0505" w:rsidRPr="009C0505">
        <w:rPr>
          <w:rFonts w:asciiTheme="minorHAnsi" w:hAnsiTheme="minorHAnsi" w:cstheme="minorHAnsi"/>
          <w:sz w:val="22"/>
          <w:szCs w:val="22"/>
        </w:rPr>
        <w:t>behaviour.</w:t>
      </w:r>
      <w:r w:rsidRPr="009C0505">
        <w:rPr>
          <w:rFonts w:asciiTheme="minorHAnsi" w:hAnsiTheme="minorHAnsi" w:cstheme="minorHAnsi"/>
          <w:sz w:val="22"/>
          <w:szCs w:val="22"/>
        </w:rPr>
        <w:t xml:space="preserve"> </w:t>
      </w:r>
    </w:p>
    <w:p w14:paraId="317FE4C3" w14:textId="77777777" w:rsidR="00285444" w:rsidRPr="009C0505" w:rsidRDefault="00285444" w:rsidP="0023694D">
      <w:pPr>
        <w:rPr>
          <w:rFonts w:cstheme="minorHAnsi"/>
        </w:rPr>
      </w:pPr>
      <w:r w:rsidRPr="009C0505">
        <w:rPr>
          <w:rFonts w:cstheme="minorHAnsi"/>
        </w:rPr>
        <w:t xml:space="preserve">Where a child has been permanently excluded from two or more schools there is no need for the Trust to comply with parental preference for a period of two years from the last exclusion. </w:t>
      </w:r>
    </w:p>
    <w:p w14:paraId="1C131BCF" w14:textId="77777777" w:rsidR="00285444" w:rsidRPr="009C0505" w:rsidRDefault="00285444" w:rsidP="0023694D">
      <w:pPr>
        <w:rPr>
          <w:rFonts w:cstheme="minorHAnsi"/>
        </w:rPr>
      </w:pPr>
    </w:p>
    <w:p w14:paraId="38C42495" w14:textId="77777777" w:rsidR="00285444" w:rsidRPr="009C0505" w:rsidRDefault="00285444" w:rsidP="0023694D">
      <w:pPr>
        <w:rPr>
          <w:rFonts w:cstheme="minorHAnsi"/>
        </w:rPr>
      </w:pPr>
      <w:r w:rsidRPr="009C0505">
        <w:rPr>
          <w:rFonts w:cstheme="minorHAnsi"/>
        </w:rPr>
        <w:t xml:space="preserve">The twice excluded rule does not apply to the following children: </w:t>
      </w:r>
    </w:p>
    <w:p w14:paraId="3532D465" w14:textId="77777777" w:rsidR="00285444" w:rsidRPr="009C0505" w:rsidRDefault="00285444" w:rsidP="00E960A9">
      <w:pPr>
        <w:pStyle w:val="ListParagraph"/>
        <w:numPr>
          <w:ilvl w:val="0"/>
          <w:numId w:val="16"/>
        </w:numPr>
        <w:rPr>
          <w:rFonts w:cstheme="minorHAnsi"/>
        </w:rPr>
      </w:pPr>
      <w:r w:rsidRPr="009C0505">
        <w:rPr>
          <w:rFonts w:cstheme="minorHAnsi"/>
        </w:rPr>
        <w:t>children who were below compulsory school age at the time of the permanent exclusion</w:t>
      </w:r>
    </w:p>
    <w:p w14:paraId="08582E4A" w14:textId="77777777" w:rsidR="00285444" w:rsidRPr="009C0505" w:rsidRDefault="00285444" w:rsidP="00E960A9">
      <w:pPr>
        <w:pStyle w:val="ListParagraph"/>
        <w:numPr>
          <w:ilvl w:val="0"/>
          <w:numId w:val="16"/>
        </w:numPr>
        <w:rPr>
          <w:rFonts w:cstheme="minorHAnsi"/>
        </w:rPr>
      </w:pPr>
      <w:r w:rsidRPr="009C0505">
        <w:rPr>
          <w:rFonts w:cstheme="minorHAnsi"/>
        </w:rPr>
        <w:t>children who have been reinstated following a permanent exclusion (or would have been reinstated had it been practicable to do so)</w:t>
      </w:r>
    </w:p>
    <w:p w14:paraId="17D5B305" w14:textId="6EDBE343" w:rsidR="00E960A9" w:rsidRPr="009C0505" w:rsidRDefault="00285444" w:rsidP="00E960A9">
      <w:pPr>
        <w:pStyle w:val="ListParagraph"/>
        <w:numPr>
          <w:ilvl w:val="0"/>
          <w:numId w:val="16"/>
        </w:numPr>
        <w:rPr>
          <w:rFonts w:cstheme="minorHAnsi"/>
        </w:rPr>
      </w:pPr>
      <w:r w:rsidRPr="009C0505">
        <w:rPr>
          <w:rFonts w:cstheme="minorHAnsi"/>
        </w:rPr>
        <w:t>children whose permanent exclusion has been considered by a</w:t>
      </w:r>
      <w:r w:rsidR="00E960A9" w:rsidRPr="009C0505">
        <w:rPr>
          <w:rFonts w:cstheme="minorHAnsi"/>
        </w:rPr>
        <w:t xml:space="preserve"> review panel, and the review panel has decided to quash a decision not to reinstate them following the </w:t>
      </w:r>
      <w:r w:rsidR="009C0505" w:rsidRPr="009C0505">
        <w:rPr>
          <w:rFonts w:cstheme="minorHAnsi"/>
        </w:rPr>
        <w:t>exclusion.</w:t>
      </w:r>
    </w:p>
    <w:p w14:paraId="5D6DFA93" w14:textId="77777777" w:rsidR="00E960A9" w:rsidRPr="009C0505" w:rsidRDefault="00E960A9" w:rsidP="00E960A9">
      <w:pPr>
        <w:pStyle w:val="ListParagraph"/>
        <w:numPr>
          <w:ilvl w:val="0"/>
          <w:numId w:val="16"/>
        </w:numPr>
        <w:rPr>
          <w:rFonts w:cstheme="minorHAnsi"/>
        </w:rPr>
      </w:pPr>
      <w:r w:rsidRPr="009C0505">
        <w:rPr>
          <w:rFonts w:cstheme="minorHAnsi"/>
        </w:rPr>
        <w:t>children with Education, Health and Care Plans naming the school.</w:t>
      </w:r>
    </w:p>
    <w:p w14:paraId="0D1E0824" w14:textId="77777777" w:rsidR="00E960A9" w:rsidRPr="009C0505" w:rsidRDefault="00E960A9" w:rsidP="0023694D">
      <w:pPr>
        <w:rPr>
          <w:rFonts w:cstheme="minorHAnsi"/>
        </w:rPr>
      </w:pPr>
    </w:p>
    <w:p w14:paraId="7537A734" w14:textId="4B1A8483" w:rsidR="006D5B05" w:rsidRPr="009C0505" w:rsidRDefault="00E960A9" w:rsidP="0023694D">
      <w:pPr>
        <w:rPr>
          <w:rFonts w:cstheme="minorHAnsi"/>
        </w:rPr>
      </w:pPr>
      <w:r w:rsidRPr="009C0505">
        <w:rPr>
          <w:rFonts w:cstheme="minorHAnsi"/>
        </w:rPr>
        <w:t xml:space="preserve">Admission authorities must not refuse to admit a child on behavioural grounds in the normal admissions round or at any point in the normal year of entry, except for where </w:t>
      </w:r>
      <w:r w:rsidR="000A4D63" w:rsidRPr="009C0505">
        <w:rPr>
          <w:rFonts w:cstheme="minorHAnsi"/>
        </w:rPr>
        <w:t>the above paragraph applies.</w:t>
      </w:r>
      <w:r w:rsidRPr="009C0505">
        <w:rPr>
          <w:rFonts w:cstheme="minorHAnsi"/>
        </w:rPr>
        <w:t xml:space="preserve"> Where </w:t>
      </w:r>
      <w:r w:rsidR="000A4D63" w:rsidRPr="009C0505">
        <w:rPr>
          <w:rFonts w:cstheme="minorHAnsi"/>
        </w:rPr>
        <w:t xml:space="preserve">the </w:t>
      </w:r>
      <w:r w:rsidR="006E2880" w:rsidRPr="009C0505">
        <w:rPr>
          <w:rFonts w:cstheme="minorHAnsi"/>
        </w:rPr>
        <w:t>Trust receives</w:t>
      </w:r>
      <w:r w:rsidRPr="009C0505">
        <w:rPr>
          <w:rFonts w:cstheme="minorHAnsi"/>
        </w:rPr>
        <w:t xml:space="preserve"> an in-year application for a year group that is not the normal point of entry and it does not wish to admit the child because it has good reason to believe that the child may display challenging behaviour</w:t>
      </w:r>
      <w:r w:rsidR="006D5B05" w:rsidRPr="009C0505">
        <w:rPr>
          <w:rFonts w:cstheme="minorHAnsi"/>
        </w:rPr>
        <w:t>, the Trust</w:t>
      </w:r>
      <w:r w:rsidRPr="009C0505">
        <w:rPr>
          <w:rFonts w:cstheme="minorHAnsi"/>
        </w:rPr>
        <w:t xml:space="preserve"> may refuse admission</w:t>
      </w:r>
      <w:r w:rsidR="006D5B05" w:rsidRPr="009C0505">
        <w:rPr>
          <w:rFonts w:cstheme="minorHAnsi"/>
        </w:rPr>
        <w:t xml:space="preserve"> </w:t>
      </w:r>
      <w:r w:rsidRPr="009C0505">
        <w:rPr>
          <w:rFonts w:cstheme="minorHAnsi"/>
        </w:rPr>
        <w:t>and refer the child to the Fair Access Protocol</w:t>
      </w:r>
      <w:r w:rsidR="006D5B05" w:rsidRPr="009C0505">
        <w:rPr>
          <w:rFonts w:cstheme="minorHAnsi"/>
        </w:rPr>
        <w:t>.</w:t>
      </w:r>
    </w:p>
    <w:p w14:paraId="10944577" w14:textId="23399942" w:rsidR="006D5B05" w:rsidRPr="009C0505" w:rsidRDefault="006D5B05" w:rsidP="0023694D">
      <w:pPr>
        <w:rPr>
          <w:rFonts w:cstheme="minorHAnsi"/>
        </w:rPr>
      </w:pPr>
    </w:p>
    <w:p w14:paraId="73B94733" w14:textId="12585B8F" w:rsidR="006D5B05" w:rsidRPr="009C0505" w:rsidRDefault="006D5B05" w:rsidP="0023694D">
      <w:pPr>
        <w:rPr>
          <w:rFonts w:cstheme="minorHAnsi"/>
          <w:i/>
          <w:iCs/>
        </w:rPr>
      </w:pPr>
      <w:r w:rsidRPr="009C0505">
        <w:rPr>
          <w:rFonts w:cstheme="minorHAnsi"/>
          <w:i/>
          <w:iCs/>
        </w:rPr>
        <w:t xml:space="preserve">For the purposes of this Code, behaviour can be described as challenging where it would be unlikely to be responsive to the usual range of interventions to help prevent and address pupil misbehaviour or it is of such severity, frequency, or duration that it is beyond the normal range that schools can tolerate. We would expect this behaviour to significantly interfere with the pupil’s/other pupils’ education or jeopardise the right of staff and pupils to a safe and orderly </w:t>
      </w:r>
      <w:r w:rsidR="009C0505" w:rsidRPr="009C0505">
        <w:rPr>
          <w:rFonts w:cstheme="minorHAnsi"/>
          <w:i/>
          <w:iCs/>
        </w:rPr>
        <w:t>environment.</w:t>
      </w:r>
    </w:p>
    <w:p w14:paraId="3E759736" w14:textId="77777777" w:rsidR="006D5B05" w:rsidRPr="009C0505" w:rsidRDefault="006D5B05" w:rsidP="0023694D">
      <w:pPr>
        <w:rPr>
          <w:rFonts w:cstheme="minorHAnsi"/>
        </w:rPr>
      </w:pPr>
    </w:p>
    <w:p w14:paraId="3E4A9159" w14:textId="77777777" w:rsidR="00C65440" w:rsidRPr="009C0505" w:rsidRDefault="0087119C" w:rsidP="0023694D">
      <w:pPr>
        <w:rPr>
          <w:rFonts w:cstheme="minorHAnsi"/>
        </w:rPr>
      </w:pPr>
      <w:r w:rsidRPr="009C0505">
        <w:rPr>
          <w:rFonts w:cstheme="minorHAnsi"/>
        </w:rPr>
        <w:t xml:space="preserve">This referral to Fair Access Code can only be considered when the Trust has </w:t>
      </w:r>
      <w:r w:rsidR="00E960A9" w:rsidRPr="009C0505">
        <w:rPr>
          <w:rFonts w:cstheme="minorHAnsi"/>
        </w:rPr>
        <w:t xml:space="preserve">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 </w:t>
      </w:r>
      <w:r w:rsidR="00C65440" w:rsidRPr="009C0505">
        <w:rPr>
          <w:rFonts w:cstheme="minorHAnsi"/>
        </w:rPr>
        <w:t>This cannot</w:t>
      </w:r>
      <w:r w:rsidR="00E960A9" w:rsidRPr="009C0505">
        <w:rPr>
          <w:rFonts w:cstheme="minorHAnsi"/>
        </w:rPr>
        <w:t xml:space="preserve"> be used to refuse admission to looked after children, previously looked after children; and children who have Education, Health and Care Plans naming</w:t>
      </w:r>
      <w:r w:rsidR="00C65440" w:rsidRPr="009C0505">
        <w:rPr>
          <w:rFonts w:cstheme="minorHAnsi"/>
        </w:rPr>
        <w:t xml:space="preserve"> Iwade School.</w:t>
      </w:r>
    </w:p>
    <w:p w14:paraId="7BC58D5A" w14:textId="77777777" w:rsidR="00C65440" w:rsidRPr="009C0505" w:rsidRDefault="00C65440" w:rsidP="0023694D">
      <w:pPr>
        <w:rPr>
          <w:rFonts w:cstheme="minorHAnsi"/>
        </w:rPr>
      </w:pPr>
    </w:p>
    <w:p w14:paraId="1F7C7909" w14:textId="67486802" w:rsidR="00E960A9" w:rsidRPr="009C0505" w:rsidRDefault="00C65440" w:rsidP="0023694D">
      <w:pPr>
        <w:rPr>
          <w:rFonts w:cstheme="minorHAnsi"/>
        </w:rPr>
      </w:pPr>
      <w:r w:rsidRPr="009C0505">
        <w:rPr>
          <w:rFonts w:cstheme="minorHAnsi"/>
        </w:rPr>
        <w:t>The Trust will not</w:t>
      </w:r>
      <w:r w:rsidR="00E960A9" w:rsidRPr="009C0505">
        <w:rPr>
          <w:rFonts w:cstheme="minorHAnsi"/>
        </w:rPr>
        <w:t xml:space="preserve"> refuse to admit a child thought to be potentially disruptive, or likely to exhibit challenging behaviour, on the grounds that the child is first to be assessed for special educational needs</w:t>
      </w:r>
      <w:r w:rsidR="00875B50" w:rsidRPr="009C0505">
        <w:rPr>
          <w:rFonts w:cstheme="minorHAnsi"/>
        </w:rPr>
        <w:t>.</w:t>
      </w:r>
    </w:p>
    <w:p w14:paraId="27130DC5" w14:textId="2104041A" w:rsidR="00EC0A61" w:rsidRPr="009C0505" w:rsidRDefault="00EC0A61" w:rsidP="0023694D">
      <w:pPr>
        <w:rPr>
          <w:rFonts w:cstheme="minorHAnsi"/>
        </w:rPr>
      </w:pPr>
    </w:p>
    <w:p w14:paraId="273CF648" w14:textId="77777777" w:rsidR="00E520EB" w:rsidRDefault="00E520EB" w:rsidP="007A4C2F">
      <w:pPr>
        <w:pStyle w:val="Heading1"/>
        <w:rPr>
          <w:rFonts w:asciiTheme="minorHAnsi" w:hAnsiTheme="minorHAnsi" w:cstheme="minorHAnsi"/>
          <w:sz w:val="22"/>
          <w:szCs w:val="22"/>
        </w:rPr>
      </w:pPr>
    </w:p>
    <w:p w14:paraId="0F5E4EF4" w14:textId="18CDB8F3" w:rsidR="00CF2A75" w:rsidRPr="009C0505" w:rsidRDefault="00B3060F" w:rsidP="007A4C2F">
      <w:pPr>
        <w:pStyle w:val="Heading1"/>
        <w:rPr>
          <w:rFonts w:asciiTheme="minorHAnsi" w:hAnsiTheme="minorHAnsi" w:cstheme="minorHAnsi"/>
          <w:sz w:val="22"/>
          <w:szCs w:val="22"/>
        </w:rPr>
      </w:pPr>
      <w:r w:rsidRPr="009C0505">
        <w:rPr>
          <w:rFonts w:asciiTheme="minorHAnsi" w:hAnsiTheme="minorHAnsi" w:cstheme="minorHAnsi"/>
          <w:sz w:val="22"/>
          <w:szCs w:val="22"/>
        </w:rPr>
        <w:lastRenderedPageBreak/>
        <w:t>Over-subscription Criteria</w:t>
      </w:r>
    </w:p>
    <w:p w14:paraId="0F5E4EF5" w14:textId="3900B8F5" w:rsidR="00CF2A75"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If</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2"/>
          <w:sz w:val="22"/>
          <w:szCs w:val="22"/>
        </w:rPr>
        <w:t>p</w:t>
      </w:r>
      <w:r w:rsidRPr="009C0505">
        <w:rPr>
          <w:rFonts w:asciiTheme="minorHAnsi" w:hAnsiTheme="minorHAnsi" w:cstheme="minorHAnsi"/>
          <w:sz w:val="22"/>
          <w:szCs w:val="22"/>
        </w:rPr>
        <w:t>pli</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t</w:t>
      </w:r>
      <w:r w:rsidRPr="009C0505">
        <w:rPr>
          <w:rFonts w:asciiTheme="minorHAnsi" w:hAnsiTheme="minorHAnsi" w:cstheme="minorHAnsi"/>
          <w:sz w:val="22"/>
          <w:szCs w:val="22"/>
        </w:rPr>
        <w:t>i</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ns</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ex</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e</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d</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t</w:t>
      </w:r>
      <w:r w:rsidRPr="009C0505">
        <w:rPr>
          <w:rFonts w:asciiTheme="minorHAnsi" w:hAnsiTheme="minorHAnsi" w:cstheme="minorHAnsi"/>
          <w:spacing w:val="-2"/>
          <w:sz w:val="22"/>
          <w:szCs w:val="22"/>
        </w:rPr>
        <w:t>h</w:t>
      </w:r>
      <w:r w:rsidRPr="009C0505">
        <w:rPr>
          <w:rFonts w:asciiTheme="minorHAnsi" w:hAnsiTheme="minorHAnsi" w:cstheme="minorHAnsi"/>
          <w:sz w:val="22"/>
          <w:szCs w:val="22"/>
        </w:rPr>
        <w:t>e</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2"/>
          <w:sz w:val="22"/>
          <w:szCs w:val="22"/>
        </w:rPr>
        <w:t>n</w:t>
      </w:r>
      <w:r w:rsidRPr="009C0505">
        <w:rPr>
          <w:rFonts w:asciiTheme="minorHAnsi" w:hAnsiTheme="minorHAnsi" w:cstheme="minorHAnsi"/>
          <w:sz w:val="22"/>
          <w:szCs w:val="22"/>
        </w:rPr>
        <w:t>um</w:t>
      </w:r>
      <w:r w:rsidRPr="009C0505">
        <w:rPr>
          <w:rFonts w:asciiTheme="minorHAnsi" w:hAnsiTheme="minorHAnsi" w:cstheme="minorHAnsi"/>
          <w:spacing w:val="1"/>
          <w:sz w:val="22"/>
          <w:szCs w:val="22"/>
        </w:rPr>
        <w:t>b</w:t>
      </w:r>
      <w:r w:rsidRPr="009C0505">
        <w:rPr>
          <w:rFonts w:asciiTheme="minorHAnsi" w:hAnsiTheme="minorHAnsi" w:cstheme="minorHAnsi"/>
          <w:sz w:val="22"/>
          <w:szCs w:val="22"/>
        </w:rPr>
        <w:t>er</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f</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2"/>
          <w:sz w:val="22"/>
          <w:szCs w:val="22"/>
        </w:rPr>
        <w:t>p</w:t>
      </w:r>
      <w:r w:rsidRPr="009C0505">
        <w:rPr>
          <w:rFonts w:asciiTheme="minorHAnsi" w:hAnsiTheme="minorHAnsi" w:cstheme="minorHAnsi"/>
          <w:sz w:val="22"/>
          <w:szCs w:val="22"/>
        </w:rPr>
        <w:t>la</w:t>
      </w:r>
      <w:r w:rsidRPr="009C0505">
        <w:rPr>
          <w:rFonts w:asciiTheme="minorHAnsi" w:hAnsiTheme="minorHAnsi" w:cstheme="minorHAnsi"/>
          <w:spacing w:val="3"/>
          <w:sz w:val="22"/>
          <w:szCs w:val="22"/>
        </w:rPr>
        <w:t>c</w:t>
      </w:r>
      <w:r w:rsidRPr="009C0505">
        <w:rPr>
          <w:rFonts w:asciiTheme="minorHAnsi" w:hAnsiTheme="minorHAnsi" w:cstheme="minorHAnsi"/>
          <w:sz w:val="22"/>
          <w:szCs w:val="22"/>
        </w:rPr>
        <w:t>es</w:t>
      </w:r>
      <w:r w:rsidRPr="009C0505">
        <w:rPr>
          <w:rFonts w:asciiTheme="minorHAnsi" w:hAnsiTheme="minorHAnsi" w:cstheme="minorHAnsi"/>
          <w:spacing w:val="-2"/>
          <w:sz w:val="22"/>
          <w:szCs w:val="22"/>
        </w:rPr>
        <w:t xml:space="preserve"> </w:t>
      </w:r>
      <w:r w:rsidR="006E2880" w:rsidRPr="009C0505">
        <w:rPr>
          <w:rFonts w:asciiTheme="minorHAnsi" w:hAnsiTheme="minorHAnsi" w:cstheme="minorHAnsi"/>
          <w:sz w:val="22"/>
          <w:szCs w:val="22"/>
        </w:rPr>
        <w:t>avai</w:t>
      </w:r>
      <w:r w:rsidR="006E2880" w:rsidRPr="009C0505">
        <w:rPr>
          <w:rFonts w:asciiTheme="minorHAnsi" w:hAnsiTheme="minorHAnsi" w:cstheme="minorHAnsi"/>
          <w:spacing w:val="-3"/>
          <w:sz w:val="22"/>
          <w:szCs w:val="22"/>
        </w:rPr>
        <w:t>l</w:t>
      </w:r>
      <w:r w:rsidR="006E2880" w:rsidRPr="009C0505">
        <w:rPr>
          <w:rFonts w:asciiTheme="minorHAnsi" w:hAnsiTheme="minorHAnsi" w:cstheme="minorHAnsi"/>
          <w:sz w:val="22"/>
          <w:szCs w:val="22"/>
        </w:rPr>
        <w:t>a</w:t>
      </w:r>
      <w:r w:rsidR="006E2880" w:rsidRPr="009C0505">
        <w:rPr>
          <w:rFonts w:asciiTheme="minorHAnsi" w:hAnsiTheme="minorHAnsi" w:cstheme="minorHAnsi"/>
          <w:spacing w:val="1"/>
          <w:sz w:val="22"/>
          <w:szCs w:val="22"/>
        </w:rPr>
        <w:t>b</w:t>
      </w:r>
      <w:r w:rsidR="006E2880" w:rsidRPr="009C0505">
        <w:rPr>
          <w:rFonts w:asciiTheme="minorHAnsi" w:hAnsiTheme="minorHAnsi" w:cstheme="minorHAnsi"/>
          <w:sz w:val="22"/>
          <w:szCs w:val="22"/>
        </w:rPr>
        <w:t>le,</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the</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over</w:t>
      </w:r>
      <w:r w:rsidRPr="009C0505">
        <w:rPr>
          <w:rFonts w:asciiTheme="minorHAnsi" w:hAnsiTheme="minorHAnsi" w:cstheme="minorHAnsi"/>
          <w:spacing w:val="-3"/>
          <w:sz w:val="22"/>
          <w:szCs w:val="22"/>
        </w:rPr>
        <w:t>s</w:t>
      </w:r>
      <w:r w:rsidRPr="009C0505">
        <w:rPr>
          <w:rFonts w:asciiTheme="minorHAnsi" w:hAnsiTheme="minorHAnsi" w:cstheme="minorHAnsi"/>
          <w:sz w:val="22"/>
          <w:szCs w:val="22"/>
        </w:rPr>
        <w:t>ubs</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ri</w:t>
      </w:r>
      <w:r w:rsidRPr="009C0505">
        <w:rPr>
          <w:rFonts w:asciiTheme="minorHAnsi" w:hAnsiTheme="minorHAnsi" w:cstheme="minorHAnsi"/>
          <w:spacing w:val="-1"/>
          <w:sz w:val="22"/>
          <w:szCs w:val="22"/>
        </w:rPr>
        <w:t>p</w:t>
      </w:r>
      <w:r w:rsidRPr="009C0505">
        <w:rPr>
          <w:rFonts w:asciiTheme="minorHAnsi" w:hAnsiTheme="minorHAnsi" w:cstheme="minorHAnsi"/>
          <w:sz w:val="22"/>
          <w:szCs w:val="22"/>
        </w:rPr>
        <w:t>ti</w:t>
      </w:r>
      <w:r w:rsidRPr="009C0505">
        <w:rPr>
          <w:rFonts w:asciiTheme="minorHAnsi" w:hAnsiTheme="minorHAnsi" w:cstheme="minorHAnsi"/>
          <w:spacing w:val="-2"/>
          <w:sz w:val="22"/>
          <w:szCs w:val="22"/>
        </w:rPr>
        <w:t>o</w:t>
      </w:r>
      <w:r w:rsidRPr="009C0505">
        <w:rPr>
          <w:rFonts w:asciiTheme="minorHAnsi" w:hAnsiTheme="minorHAnsi" w:cstheme="minorHAnsi"/>
          <w:sz w:val="22"/>
          <w:szCs w:val="22"/>
        </w:rPr>
        <w:t>n</w:t>
      </w:r>
      <w:r w:rsidRPr="009C0505">
        <w:rPr>
          <w:rFonts w:asciiTheme="minorHAnsi" w:hAnsiTheme="minorHAnsi" w:cstheme="minorHAnsi"/>
          <w:spacing w:val="-1"/>
          <w:sz w:val="22"/>
          <w:szCs w:val="22"/>
        </w:rPr>
        <w:t xml:space="preserve"> c</w:t>
      </w:r>
      <w:r w:rsidRPr="009C0505">
        <w:rPr>
          <w:rFonts w:asciiTheme="minorHAnsi" w:hAnsiTheme="minorHAnsi" w:cstheme="minorHAnsi"/>
          <w:sz w:val="22"/>
          <w:szCs w:val="22"/>
        </w:rPr>
        <w:t>ri</w:t>
      </w:r>
      <w:r w:rsidRPr="009C0505">
        <w:rPr>
          <w:rFonts w:asciiTheme="minorHAnsi" w:hAnsiTheme="minorHAnsi" w:cstheme="minorHAnsi"/>
          <w:spacing w:val="1"/>
          <w:sz w:val="22"/>
          <w:szCs w:val="22"/>
        </w:rPr>
        <w:t>t</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ria</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ill</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be</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3"/>
          <w:sz w:val="22"/>
          <w:szCs w:val="22"/>
        </w:rPr>
        <w:t>a</w:t>
      </w:r>
      <w:r w:rsidRPr="009C0505">
        <w:rPr>
          <w:rFonts w:asciiTheme="minorHAnsi" w:hAnsiTheme="minorHAnsi" w:cstheme="minorHAnsi"/>
          <w:sz w:val="22"/>
          <w:szCs w:val="22"/>
        </w:rPr>
        <w:t>ppl</w:t>
      </w:r>
      <w:r w:rsidRPr="009C0505">
        <w:rPr>
          <w:rFonts w:asciiTheme="minorHAnsi" w:hAnsiTheme="minorHAnsi" w:cstheme="minorHAnsi"/>
          <w:spacing w:val="-3"/>
          <w:sz w:val="22"/>
          <w:szCs w:val="22"/>
        </w:rPr>
        <w:t>i</w:t>
      </w:r>
      <w:r w:rsidRPr="009C0505">
        <w:rPr>
          <w:rFonts w:asciiTheme="minorHAnsi" w:hAnsiTheme="minorHAnsi" w:cstheme="minorHAnsi"/>
          <w:sz w:val="22"/>
          <w:szCs w:val="22"/>
        </w:rPr>
        <w:t>ed</w:t>
      </w:r>
      <w:r w:rsidRPr="009C0505">
        <w:rPr>
          <w:rFonts w:asciiTheme="minorHAnsi" w:hAnsiTheme="minorHAnsi" w:cstheme="minorHAnsi"/>
          <w:spacing w:val="-3"/>
          <w:sz w:val="22"/>
          <w:szCs w:val="22"/>
        </w:rPr>
        <w:t xml:space="preserve"> i</w:t>
      </w:r>
      <w:r w:rsidRPr="009C0505">
        <w:rPr>
          <w:rFonts w:asciiTheme="minorHAnsi" w:hAnsiTheme="minorHAnsi" w:cstheme="minorHAnsi"/>
          <w:sz w:val="22"/>
          <w:szCs w:val="22"/>
        </w:rPr>
        <w:t>n the</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fol</w:t>
      </w:r>
      <w:r w:rsidRPr="009C0505">
        <w:rPr>
          <w:rFonts w:asciiTheme="minorHAnsi" w:hAnsiTheme="minorHAnsi" w:cstheme="minorHAnsi"/>
          <w:spacing w:val="-3"/>
          <w:sz w:val="22"/>
          <w:szCs w:val="22"/>
        </w:rPr>
        <w:t>l</w:t>
      </w:r>
      <w:r w:rsidRPr="009C0505">
        <w:rPr>
          <w:rFonts w:asciiTheme="minorHAnsi" w:hAnsiTheme="minorHAnsi" w:cstheme="minorHAnsi"/>
          <w:sz w:val="22"/>
          <w:szCs w:val="22"/>
        </w:rPr>
        <w:t>o</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w:t>
      </w:r>
      <w:r w:rsidRPr="009C0505">
        <w:rPr>
          <w:rFonts w:asciiTheme="minorHAnsi" w:hAnsiTheme="minorHAnsi" w:cstheme="minorHAnsi"/>
          <w:spacing w:val="1"/>
          <w:sz w:val="22"/>
          <w:szCs w:val="22"/>
        </w:rPr>
        <w:t>n</w:t>
      </w:r>
      <w:r w:rsidRPr="009C0505">
        <w:rPr>
          <w:rFonts w:asciiTheme="minorHAnsi" w:hAnsiTheme="minorHAnsi" w:cstheme="minorHAnsi"/>
          <w:sz w:val="22"/>
          <w:szCs w:val="22"/>
        </w:rPr>
        <w:t>g</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o</w:t>
      </w:r>
      <w:r w:rsidRPr="009C0505">
        <w:rPr>
          <w:rFonts w:asciiTheme="minorHAnsi" w:hAnsiTheme="minorHAnsi" w:cstheme="minorHAnsi"/>
          <w:spacing w:val="-3"/>
          <w:sz w:val="22"/>
          <w:szCs w:val="22"/>
        </w:rPr>
        <w:t>r</w:t>
      </w:r>
      <w:r w:rsidRPr="009C0505">
        <w:rPr>
          <w:rFonts w:asciiTheme="minorHAnsi" w:hAnsiTheme="minorHAnsi" w:cstheme="minorHAnsi"/>
          <w:sz w:val="22"/>
          <w:szCs w:val="22"/>
        </w:rPr>
        <w:t>der</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of</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pr</w:t>
      </w:r>
      <w:r w:rsidRPr="009C0505">
        <w:rPr>
          <w:rFonts w:asciiTheme="minorHAnsi" w:hAnsiTheme="minorHAnsi" w:cstheme="minorHAnsi"/>
          <w:spacing w:val="-2"/>
          <w:sz w:val="22"/>
          <w:szCs w:val="22"/>
        </w:rPr>
        <w:t>i</w:t>
      </w:r>
      <w:r w:rsidRPr="009C0505">
        <w:rPr>
          <w:rFonts w:asciiTheme="minorHAnsi" w:hAnsiTheme="minorHAnsi" w:cstheme="minorHAnsi"/>
          <w:sz w:val="22"/>
          <w:szCs w:val="22"/>
        </w:rPr>
        <w:t>ori</w:t>
      </w:r>
      <w:r w:rsidRPr="009C0505">
        <w:rPr>
          <w:rFonts w:asciiTheme="minorHAnsi" w:hAnsiTheme="minorHAnsi" w:cstheme="minorHAnsi"/>
          <w:spacing w:val="1"/>
          <w:sz w:val="22"/>
          <w:szCs w:val="22"/>
        </w:rPr>
        <w:t>t</w:t>
      </w:r>
      <w:r w:rsidRPr="009C0505">
        <w:rPr>
          <w:rFonts w:asciiTheme="minorHAnsi" w:hAnsiTheme="minorHAnsi" w:cstheme="minorHAnsi"/>
          <w:sz w:val="22"/>
          <w:szCs w:val="22"/>
        </w:rPr>
        <w:t>y</w:t>
      </w:r>
      <w:r w:rsidRPr="009C0505">
        <w:rPr>
          <w:rFonts w:asciiTheme="minorHAnsi" w:hAnsiTheme="minorHAnsi" w:cstheme="minorHAnsi"/>
          <w:spacing w:val="-1"/>
          <w:sz w:val="22"/>
          <w:szCs w:val="22"/>
        </w:rPr>
        <w:t xml:space="preserve"> w</w:t>
      </w:r>
      <w:r w:rsidRPr="009C0505">
        <w:rPr>
          <w:rFonts w:asciiTheme="minorHAnsi" w:hAnsiTheme="minorHAnsi" w:cstheme="minorHAnsi"/>
          <w:sz w:val="22"/>
          <w:szCs w:val="22"/>
        </w:rPr>
        <w:t>hi</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h</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ill</w:t>
      </w:r>
      <w:r w:rsidRPr="009C0505">
        <w:rPr>
          <w:rFonts w:asciiTheme="minorHAnsi" w:hAnsiTheme="minorHAnsi" w:cstheme="minorHAnsi"/>
          <w:spacing w:val="-1"/>
          <w:sz w:val="22"/>
          <w:szCs w:val="22"/>
        </w:rPr>
        <w:t xml:space="preserve"> </w:t>
      </w:r>
      <w:r w:rsidRPr="009C0505">
        <w:rPr>
          <w:rFonts w:asciiTheme="minorHAnsi" w:hAnsiTheme="minorHAnsi" w:cstheme="minorHAnsi"/>
          <w:sz w:val="22"/>
          <w:szCs w:val="22"/>
        </w:rPr>
        <w:t>also</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be</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2"/>
          <w:sz w:val="22"/>
          <w:szCs w:val="22"/>
        </w:rPr>
        <w:t>u</w:t>
      </w:r>
      <w:r w:rsidRPr="009C0505">
        <w:rPr>
          <w:rFonts w:asciiTheme="minorHAnsi" w:hAnsiTheme="minorHAnsi" w:cstheme="minorHAnsi"/>
          <w:sz w:val="22"/>
          <w:szCs w:val="22"/>
        </w:rPr>
        <w:t>sed</w:t>
      </w:r>
      <w:r w:rsidRPr="009C0505">
        <w:rPr>
          <w:rFonts w:asciiTheme="minorHAnsi" w:hAnsiTheme="minorHAnsi" w:cstheme="minorHAnsi"/>
          <w:spacing w:val="-1"/>
          <w:sz w:val="22"/>
          <w:szCs w:val="22"/>
        </w:rPr>
        <w:t xml:space="preserve"> </w:t>
      </w:r>
      <w:r w:rsidRPr="009C0505">
        <w:rPr>
          <w:rFonts w:asciiTheme="minorHAnsi" w:hAnsiTheme="minorHAnsi" w:cstheme="minorHAnsi"/>
          <w:spacing w:val="-3"/>
          <w:sz w:val="22"/>
          <w:szCs w:val="22"/>
        </w:rPr>
        <w:t>i</w:t>
      </w:r>
      <w:r w:rsidRPr="009C0505">
        <w:rPr>
          <w:rFonts w:asciiTheme="minorHAnsi" w:hAnsiTheme="minorHAnsi" w:cstheme="minorHAnsi"/>
          <w:sz w:val="22"/>
          <w:szCs w:val="22"/>
        </w:rPr>
        <w:t>f a</w:t>
      </w:r>
      <w:r w:rsidRPr="009C0505">
        <w:rPr>
          <w:rFonts w:asciiTheme="minorHAnsi" w:hAnsiTheme="minorHAnsi" w:cstheme="minorHAnsi"/>
          <w:spacing w:val="-2"/>
          <w:sz w:val="22"/>
          <w:szCs w:val="22"/>
        </w:rPr>
        <w:t>p</w:t>
      </w:r>
      <w:r w:rsidRPr="009C0505">
        <w:rPr>
          <w:rFonts w:asciiTheme="minorHAnsi" w:hAnsiTheme="minorHAnsi" w:cstheme="minorHAnsi"/>
          <w:sz w:val="22"/>
          <w:szCs w:val="22"/>
        </w:rPr>
        <w:t>pli</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t</w:t>
      </w:r>
      <w:r w:rsidRPr="009C0505">
        <w:rPr>
          <w:rFonts w:asciiTheme="minorHAnsi" w:hAnsiTheme="minorHAnsi" w:cstheme="minorHAnsi"/>
          <w:spacing w:val="-3"/>
          <w:sz w:val="22"/>
          <w:szCs w:val="22"/>
        </w:rPr>
        <w:t>i</w:t>
      </w:r>
      <w:r w:rsidRPr="009C0505">
        <w:rPr>
          <w:rFonts w:asciiTheme="minorHAnsi" w:hAnsiTheme="minorHAnsi" w:cstheme="minorHAnsi"/>
          <w:sz w:val="22"/>
          <w:szCs w:val="22"/>
        </w:rPr>
        <w:t>ons</w:t>
      </w:r>
      <w:r w:rsidRPr="009C0505">
        <w:rPr>
          <w:rFonts w:asciiTheme="minorHAnsi" w:hAnsiTheme="minorHAnsi" w:cstheme="minorHAnsi"/>
          <w:spacing w:val="-2"/>
          <w:sz w:val="22"/>
          <w:szCs w:val="22"/>
        </w:rPr>
        <w:t xml:space="preserve"> w</w:t>
      </w:r>
      <w:r w:rsidRPr="009C0505">
        <w:rPr>
          <w:rFonts w:asciiTheme="minorHAnsi" w:hAnsiTheme="minorHAnsi" w:cstheme="minorHAnsi"/>
          <w:sz w:val="22"/>
          <w:szCs w:val="22"/>
        </w:rPr>
        <w:t>i</w:t>
      </w:r>
      <w:r w:rsidRPr="009C0505">
        <w:rPr>
          <w:rFonts w:asciiTheme="minorHAnsi" w:hAnsiTheme="minorHAnsi" w:cstheme="minorHAnsi"/>
          <w:spacing w:val="-2"/>
          <w:sz w:val="22"/>
          <w:szCs w:val="22"/>
        </w:rPr>
        <w:t>t</w:t>
      </w:r>
      <w:r w:rsidRPr="009C0505">
        <w:rPr>
          <w:rFonts w:asciiTheme="minorHAnsi" w:hAnsiTheme="minorHAnsi" w:cstheme="minorHAnsi"/>
          <w:sz w:val="22"/>
          <w:szCs w:val="22"/>
        </w:rPr>
        <w:t>hin</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n</w:t>
      </w:r>
      <w:r w:rsidRPr="009C0505">
        <w:rPr>
          <w:rFonts w:asciiTheme="minorHAnsi" w:hAnsiTheme="minorHAnsi" w:cstheme="minorHAnsi"/>
          <w:sz w:val="22"/>
          <w:szCs w:val="22"/>
        </w:rPr>
        <w:t>y</w:t>
      </w:r>
      <w:r w:rsidRPr="009C0505">
        <w:rPr>
          <w:rFonts w:asciiTheme="minorHAnsi" w:hAnsiTheme="minorHAnsi" w:cstheme="minorHAnsi"/>
          <w:spacing w:val="-2"/>
          <w:sz w:val="22"/>
          <w:szCs w:val="22"/>
        </w:rPr>
        <w:t xml:space="preserve"> o</w:t>
      </w:r>
      <w:r w:rsidRPr="009C0505">
        <w:rPr>
          <w:rFonts w:asciiTheme="minorHAnsi" w:hAnsiTheme="minorHAnsi" w:cstheme="minorHAnsi"/>
          <w:sz w:val="22"/>
          <w:szCs w:val="22"/>
        </w:rPr>
        <w:t>f</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the</w:t>
      </w:r>
      <w:r w:rsidRPr="009C0505">
        <w:rPr>
          <w:rFonts w:asciiTheme="minorHAnsi" w:hAnsiTheme="minorHAnsi" w:cstheme="minorHAnsi"/>
          <w:spacing w:val="-3"/>
          <w:sz w:val="22"/>
          <w:szCs w:val="22"/>
        </w:rPr>
        <w:t xml:space="preserve"> </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a</w:t>
      </w:r>
      <w:r w:rsidRPr="009C0505">
        <w:rPr>
          <w:rFonts w:asciiTheme="minorHAnsi" w:hAnsiTheme="minorHAnsi" w:cstheme="minorHAnsi"/>
          <w:spacing w:val="1"/>
          <w:sz w:val="22"/>
          <w:szCs w:val="22"/>
        </w:rPr>
        <w:t>t</w:t>
      </w:r>
      <w:r w:rsidRPr="009C0505">
        <w:rPr>
          <w:rFonts w:asciiTheme="minorHAnsi" w:hAnsiTheme="minorHAnsi" w:cstheme="minorHAnsi"/>
          <w:sz w:val="22"/>
          <w:szCs w:val="22"/>
        </w:rPr>
        <w:t>e</w:t>
      </w:r>
      <w:r w:rsidRPr="009C0505">
        <w:rPr>
          <w:rFonts w:asciiTheme="minorHAnsi" w:hAnsiTheme="minorHAnsi" w:cstheme="minorHAnsi"/>
          <w:spacing w:val="-2"/>
          <w:sz w:val="22"/>
          <w:szCs w:val="22"/>
        </w:rPr>
        <w:t>g</w:t>
      </w:r>
      <w:r w:rsidRPr="009C0505">
        <w:rPr>
          <w:rFonts w:asciiTheme="minorHAnsi" w:hAnsiTheme="minorHAnsi" w:cstheme="minorHAnsi"/>
          <w:sz w:val="22"/>
          <w:szCs w:val="22"/>
        </w:rPr>
        <w:t>ories</w:t>
      </w:r>
      <w:r w:rsidRPr="009C0505">
        <w:rPr>
          <w:rFonts w:asciiTheme="minorHAnsi" w:hAnsiTheme="minorHAnsi" w:cstheme="minorHAnsi"/>
          <w:w w:val="99"/>
          <w:sz w:val="22"/>
          <w:szCs w:val="22"/>
        </w:rPr>
        <w:t xml:space="preserve"> </w:t>
      </w:r>
      <w:r w:rsidRPr="009C0505">
        <w:rPr>
          <w:rFonts w:asciiTheme="minorHAnsi" w:hAnsiTheme="minorHAnsi" w:cstheme="minorHAnsi"/>
          <w:sz w:val="22"/>
          <w:szCs w:val="22"/>
        </w:rPr>
        <w:t>ex</w:t>
      </w:r>
      <w:r w:rsidRPr="009C0505">
        <w:rPr>
          <w:rFonts w:asciiTheme="minorHAnsi" w:hAnsiTheme="minorHAnsi" w:cstheme="minorHAnsi"/>
          <w:spacing w:val="-1"/>
          <w:sz w:val="22"/>
          <w:szCs w:val="22"/>
        </w:rPr>
        <w:t>c</w:t>
      </w:r>
      <w:r w:rsidRPr="009C0505">
        <w:rPr>
          <w:rFonts w:asciiTheme="minorHAnsi" w:hAnsiTheme="minorHAnsi" w:cstheme="minorHAnsi"/>
          <w:sz w:val="22"/>
          <w:szCs w:val="22"/>
        </w:rPr>
        <w:t>eed</w:t>
      </w:r>
      <w:r w:rsidRPr="009C0505">
        <w:rPr>
          <w:rFonts w:asciiTheme="minorHAnsi" w:hAnsiTheme="minorHAnsi" w:cstheme="minorHAnsi"/>
          <w:spacing w:val="-3"/>
          <w:sz w:val="22"/>
          <w:szCs w:val="22"/>
        </w:rPr>
        <w:t xml:space="preserve"> </w:t>
      </w:r>
      <w:r w:rsidRPr="009C0505">
        <w:rPr>
          <w:rFonts w:asciiTheme="minorHAnsi" w:hAnsiTheme="minorHAnsi" w:cstheme="minorHAnsi"/>
          <w:sz w:val="22"/>
          <w:szCs w:val="22"/>
        </w:rPr>
        <w:t>p</w:t>
      </w:r>
      <w:r w:rsidRPr="009C0505">
        <w:rPr>
          <w:rFonts w:asciiTheme="minorHAnsi" w:hAnsiTheme="minorHAnsi" w:cstheme="minorHAnsi"/>
          <w:spacing w:val="-3"/>
          <w:sz w:val="22"/>
          <w:szCs w:val="22"/>
        </w:rPr>
        <w:t>l</w:t>
      </w:r>
      <w:r w:rsidRPr="009C0505">
        <w:rPr>
          <w:rFonts w:asciiTheme="minorHAnsi" w:hAnsiTheme="minorHAnsi" w:cstheme="minorHAnsi"/>
          <w:sz w:val="22"/>
          <w:szCs w:val="22"/>
        </w:rPr>
        <w:t>aces</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availa</w:t>
      </w:r>
      <w:r w:rsidRPr="009C0505">
        <w:rPr>
          <w:rFonts w:asciiTheme="minorHAnsi" w:hAnsiTheme="minorHAnsi" w:cstheme="minorHAnsi"/>
          <w:spacing w:val="-1"/>
          <w:sz w:val="22"/>
          <w:szCs w:val="22"/>
        </w:rPr>
        <w:t>b</w:t>
      </w:r>
      <w:r w:rsidRPr="009C0505">
        <w:rPr>
          <w:rFonts w:asciiTheme="minorHAnsi" w:hAnsiTheme="minorHAnsi" w:cstheme="minorHAnsi"/>
          <w:sz w:val="22"/>
          <w:szCs w:val="22"/>
        </w:rPr>
        <w:t>le</w:t>
      </w:r>
      <w:r w:rsidRPr="009C0505">
        <w:rPr>
          <w:rFonts w:asciiTheme="minorHAnsi" w:hAnsiTheme="minorHAnsi" w:cstheme="minorHAnsi"/>
          <w:spacing w:val="-2"/>
          <w:sz w:val="22"/>
          <w:szCs w:val="22"/>
        </w:rPr>
        <w:t xml:space="preserve"> </w:t>
      </w:r>
      <w:r w:rsidRPr="009C0505">
        <w:rPr>
          <w:rFonts w:asciiTheme="minorHAnsi" w:hAnsiTheme="minorHAnsi" w:cstheme="minorHAnsi"/>
          <w:spacing w:val="-3"/>
          <w:sz w:val="22"/>
          <w:szCs w:val="22"/>
        </w:rPr>
        <w:t>a</w:t>
      </w:r>
      <w:r w:rsidRPr="009C0505">
        <w:rPr>
          <w:rFonts w:asciiTheme="minorHAnsi" w:hAnsiTheme="minorHAnsi" w:cstheme="minorHAnsi"/>
          <w:sz w:val="22"/>
          <w:szCs w:val="22"/>
        </w:rPr>
        <w:t>nd</w:t>
      </w:r>
      <w:r w:rsidRPr="009C0505">
        <w:rPr>
          <w:rFonts w:asciiTheme="minorHAnsi" w:hAnsiTheme="minorHAnsi" w:cstheme="minorHAnsi"/>
          <w:spacing w:val="-3"/>
          <w:sz w:val="22"/>
          <w:szCs w:val="22"/>
        </w:rPr>
        <w:t xml:space="preserve"> i</w:t>
      </w:r>
      <w:r w:rsidRPr="009C0505">
        <w:rPr>
          <w:rFonts w:asciiTheme="minorHAnsi" w:hAnsiTheme="minorHAnsi" w:cstheme="minorHAnsi"/>
          <w:sz w:val="22"/>
          <w:szCs w:val="22"/>
        </w:rPr>
        <w:t>t</w:t>
      </w:r>
      <w:r w:rsidRPr="009C0505">
        <w:rPr>
          <w:rFonts w:asciiTheme="minorHAnsi" w:hAnsiTheme="minorHAnsi" w:cstheme="minorHAnsi"/>
          <w:spacing w:val="-2"/>
          <w:sz w:val="22"/>
          <w:szCs w:val="22"/>
        </w:rPr>
        <w:t xml:space="preserve"> </w:t>
      </w:r>
      <w:r w:rsidRPr="009C0505">
        <w:rPr>
          <w:rFonts w:asciiTheme="minorHAnsi" w:hAnsiTheme="minorHAnsi" w:cstheme="minorHAnsi"/>
          <w:sz w:val="22"/>
          <w:szCs w:val="22"/>
        </w:rPr>
        <w:t>is</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necessary</w:t>
      </w:r>
      <w:r w:rsidRPr="009C0505">
        <w:rPr>
          <w:rFonts w:asciiTheme="minorHAnsi" w:hAnsiTheme="minorHAnsi" w:cstheme="minorHAnsi"/>
          <w:spacing w:val="-6"/>
          <w:sz w:val="22"/>
          <w:szCs w:val="22"/>
        </w:rPr>
        <w:t xml:space="preserve"> </w:t>
      </w:r>
      <w:r w:rsidRPr="009C0505">
        <w:rPr>
          <w:rFonts w:asciiTheme="minorHAnsi" w:hAnsiTheme="minorHAnsi" w:cstheme="minorHAnsi"/>
          <w:sz w:val="22"/>
          <w:szCs w:val="22"/>
        </w:rPr>
        <w:t>to</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dec</w:t>
      </w:r>
      <w:r w:rsidRPr="009C0505">
        <w:rPr>
          <w:rFonts w:asciiTheme="minorHAnsi" w:hAnsiTheme="minorHAnsi" w:cstheme="minorHAnsi"/>
          <w:spacing w:val="-3"/>
          <w:sz w:val="22"/>
          <w:szCs w:val="22"/>
        </w:rPr>
        <w:t>i</w:t>
      </w:r>
      <w:r w:rsidRPr="009C0505">
        <w:rPr>
          <w:rFonts w:asciiTheme="minorHAnsi" w:hAnsiTheme="minorHAnsi" w:cstheme="minorHAnsi"/>
          <w:sz w:val="22"/>
          <w:szCs w:val="22"/>
        </w:rPr>
        <w:t>de</w:t>
      </w:r>
      <w:r w:rsidRPr="009C0505">
        <w:rPr>
          <w:rFonts w:asciiTheme="minorHAnsi" w:hAnsiTheme="minorHAnsi" w:cstheme="minorHAnsi"/>
          <w:spacing w:val="-5"/>
          <w:sz w:val="22"/>
          <w:szCs w:val="22"/>
        </w:rPr>
        <w:t xml:space="preserve"> </w:t>
      </w:r>
      <w:r w:rsidRPr="009C0505">
        <w:rPr>
          <w:rFonts w:asciiTheme="minorHAnsi" w:hAnsiTheme="minorHAnsi" w:cstheme="minorHAnsi"/>
          <w:sz w:val="22"/>
          <w:szCs w:val="22"/>
        </w:rPr>
        <w:t>be</w:t>
      </w:r>
      <w:r w:rsidRPr="009C0505">
        <w:rPr>
          <w:rFonts w:asciiTheme="minorHAnsi" w:hAnsiTheme="minorHAnsi" w:cstheme="minorHAnsi"/>
          <w:spacing w:val="1"/>
          <w:sz w:val="22"/>
          <w:szCs w:val="22"/>
        </w:rPr>
        <w:t>t</w:t>
      </w:r>
      <w:r w:rsidRPr="009C0505">
        <w:rPr>
          <w:rFonts w:asciiTheme="minorHAnsi" w:hAnsiTheme="minorHAnsi" w:cstheme="minorHAnsi"/>
          <w:spacing w:val="-2"/>
          <w:sz w:val="22"/>
          <w:szCs w:val="22"/>
        </w:rPr>
        <w:t>w</w:t>
      </w:r>
      <w:r w:rsidRPr="009C0505">
        <w:rPr>
          <w:rFonts w:asciiTheme="minorHAnsi" w:hAnsiTheme="minorHAnsi" w:cstheme="minorHAnsi"/>
          <w:sz w:val="22"/>
          <w:szCs w:val="22"/>
        </w:rPr>
        <w:t>e</w:t>
      </w:r>
      <w:r w:rsidRPr="009C0505">
        <w:rPr>
          <w:rFonts w:asciiTheme="minorHAnsi" w:hAnsiTheme="minorHAnsi" w:cstheme="minorHAnsi"/>
          <w:spacing w:val="-2"/>
          <w:sz w:val="22"/>
          <w:szCs w:val="22"/>
        </w:rPr>
        <w:t>e</w:t>
      </w:r>
      <w:r w:rsidRPr="009C0505">
        <w:rPr>
          <w:rFonts w:asciiTheme="minorHAnsi" w:hAnsiTheme="minorHAnsi" w:cstheme="minorHAnsi"/>
          <w:sz w:val="22"/>
          <w:szCs w:val="22"/>
        </w:rPr>
        <w:t>n</w:t>
      </w:r>
      <w:r w:rsidRPr="009C0505">
        <w:rPr>
          <w:rFonts w:asciiTheme="minorHAnsi" w:hAnsiTheme="minorHAnsi" w:cstheme="minorHAnsi"/>
          <w:spacing w:val="-4"/>
          <w:sz w:val="22"/>
          <w:szCs w:val="22"/>
        </w:rPr>
        <w:t xml:space="preserve"> </w:t>
      </w:r>
      <w:r w:rsidRPr="009C0505">
        <w:rPr>
          <w:rFonts w:asciiTheme="minorHAnsi" w:hAnsiTheme="minorHAnsi" w:cstheme="minorHAnsi"/>
          <w:sz w:val="22"/>
          <w:szCs w:val="22"/>
        </w:rPr>
        <w:t>the</w:t>
      </w:r>
      <w:r w:rsidRPr="009C0505">
        <w:rPr>
          <w:rFonts w:asciiTheme="minorHAnsi" w:hAnsiTheme="minorHAnsi" w:cstheme="minorHAnsi"/>
          <w:spacing w:val="-2"/>
          <w:sz w:val="22"/>
          <w:szCs w:val="22"/>
        </w:rPr>
        <w:t>m</w:t>
      </w:r>
      <w:r w:rsidR="008363A7" w:rsidRPr="009C0505">
        <w:rPr>
          <w:rFonts w:asciiTheme="minorHAnsi" w:hAnsiTheme="minorHAnsi" w:cstheme="minorHAnsi"/>
          <w:sz w:val="22"/>
          <w:szCs w:val="22"/>
        </w:rPr>
        <w:t>.</w:t>
      </w:r>
    </w:p>
    <w:p w14:paraId="508A9487" w14:textId="6F70E53F" w:rsidR="008363A7" w:rsidRPr="009C0505" w:rsidRDefault="008363A7" w:rsidP="5FBF7252">
      <w:pPr>
        <w:pStyle w:val="BodyText"/>
        <w:ind w:left="0"/>
        <w:jc w:val="both"/>
        <w:rPr>
          <w:rFonts w:asciiTheme="minorHAnsi" w:hAnsiTheme="minorHAnsi" w:cstheme="minorHAnsi"/>
          <w:sz w:val="22"/>
          <w:szCs w:val="22"/>
        </w:rPr>
      </w:pPr>
    </w:p>
    <w:p w14:paraId="59178970" w14:textId="62A5F12D" w:rsidR="008363A7" w:rsidRPr="009C0505" w:rsidRDefault="3A331929" w:rsidP="4BC0DFE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 xml:space="preserve">Children with EHCP (Educational Health Care Plan) will be admitted </w:t>
      </w:r>
      <w:r w:rsidR="52502626" w:rsidRPr="009C0505">
        <w:rPr>
          <w:rFonts w:asciiTheme="minorHAnsi" w:hAnsiTheme="minorHAnsi" w:cstheme="minorHAnsi"/>
          <w:sz w:val="22"/>
          <w:szCs w:val="22"/>
        </w:rPr>
        <w:t xml:space="preserve">if their EHCP names the school. </w:t>
      </w:r>
    </w:p>
    <w:p w14:paraId="0F5E4EF6" w14:textId="77777777" w:rsidR="00CF2A75" w:rsidRPr="009C0505" w:rsidRDefault="00CF2A75" w:rsidP="5FBF7252">
      <w:pPr>
        <w:spacing w:before="2" w:line="200" w:lineRule="exact"/>
        <w:jc w:val="both"/>
        <w:rPr>
          <w:rFonts w:cstheme="minorHAnsi"/>
        </w:rPr>
      </w:pPr>
    </w:p>
    <w:p w14:paraId="51E3869D" w14:textId="439D8FFB" w:rsidR="00442AFE" w:rsidRPr="009C0505" w:rsidRDefault="00A80915" w:rsidP="00A50C65">
      <w:pPr>
        <w:pStyle w:val="Heading2"/>
        <w:numPr>
          <w:ilvl w:val="0"/>
          <w:numId w:val="5"/>
        </w:numPr>
        <w:ind w:left="0" w:hanging="11"/>
        <w:rPr>
          <w:rFonts w:asciiTheme="minorHAnsi" w:hAnsiTheme="minorHAnsi" w:cstheme="minorHAnsi"/>
          <w:sz w:val="22"/>
          <w:szCs w:val="22"/>
        </w:rPr>
      </w:pPr>
      <w:r w:rsidRPr="009C0505">
        <w:rPr>
          <w:rFonts w:asciiTheme="minorHAnsi" w:hAnsiTheme="minorHAnsi" w:cstheme="minorHAnsi"/>
          <w:sz w:val="22"/>
          <w:szCs w:val="22"/>
        </w:rPr>
        <w:t>Children in Local Authority Care or Previously in Local Authority Care</w:t>
      </w:r>
    </w:p>
    <w:p w14:paraId="2A0B3A71" w14:textId="3B56A015" w:rsidR="00F20D50" w:rsidRPr="009C0505" w:rsidRDefault="00F20D50" w:rsidP="00391124">
      <w:pPr>
        <w:rPr>
          <w:rFonts w:cstheme="minorHAnsi"/>
          <w:b/>
          <w:bCs/>
          <w:lang w:val="en"/>
        </w:rPr>
      </w:pPr>
      <w:r w:rsidRPr="009C0505">
        <w:rPr>
          <w:rFonts w:cstheme="minorHAnsi"/>
          <w:lang w:val="en"/>
        </w:rPr>
        <w:t xml:space="preserve">This includes any child who is a </w:t>
      </w:r>
      <w:r w:rsidR="00BB2853" w:rsidRPr="009C0505">
        <w:rPr>
          <w:rFonts w:cstheme="minorHAnsi"/>
          <w:lang w:val="en"/>
        </w:rPr>
        <w:t>'L</w:t>
      </w:r>
      <w:r w:rsidR="007959B8" w:rsidRPr="009C0505">
        <w:rPr>
          <w:rFonts w:cstheme="minorHAnsi"/>
          <w:lang w:val="en"/>
        </w:rPr>
        <w:t xml:space="preserve">ooked </w:t>
      </w:r>
      <w:r w:rsidR="00BB2853" w:rsidRPr="009C0505">
        <w:rPr>
          <w:rFonts w:cstheme="minorHAnsi"/>
          <w:lang w:val="en"/>
        </w:rPr>
        <w:t>A</w:t>
      </w:r>
      <w:r w:rsidR="007959B8" w:rsidRPr="009C0505">
        <w:rPr>
          <w:rFonts w:cstheme="minorHAnsi"/>
          <w:lang w:val="en"/>
        </w:rPr>
        <w:t xml:space="preserve">fter </w:t>
      </w:r>
      <w:r w:rsidR="00BB2853" w:rsidRPr="009C0505">
        <w:rPr>
          <w:rFonts w:cstheme="minorHAnsi"/>
          <w:lang w:val="en"/>
        </w:rPr>
        <w:t>C</w:t>
      </w:r>
      <w:r w:rsidR="007959B8" w:rsidRPr="009C0505">
        <w:rPr>
          <w:rFonts w:cstheme="minorHAnsi"/>
          <w:lang w:val="en"/>
        </w:rPr>
        <w:t>hi</w:t>
      </w:r>
      <w:r w:rsidR="00BB2853" w:rsidRPr="009C0505">
        <w:rPr>
          <w:rFonts w:cstheme="minorHAnsi"/>
          <w:lang w:val="en"/>
        </w:rPr>
        <w:t>ld' (LAC)</w:t>
      </w:r>
      <w:r w:rsidR="00340030" w:rsidRPr="009C0505">
        <w:rPr>
          <w:rFonts w:cstheme="minorHAnsi"/>
          <w:lang w:val="en"/>
        </w:rPr>
        <w:t xml:space="preserve"> </w:t>
      </w:r>
      <w:r w:rsidR="00BB2853" w:rsidRPr="009C0505">
        <w:rPr>
          <w:rFonts w:cstheme="minorHAnsi"/>
          <w:lang w:val="en"/>
        </w:rPr>
        <w:t>or a child who was P</w:t>
      </w:r>
      <w:r w:rsidR="007959B8" w:rsidRPr="009C0505">
        <w:rPr>
          <w:rFonts w:cstheme="minorHAnsi"/>
          <w:lang w:val="en"/>
        </w:rPr>
        <w:t xml:space="preserve">reviously </w:t>
      </w:r>
      <w:r w:rsidR="00BB2853" w:rsidRPr="009C0505">
        <w:rPr>
          <w:rFonts w:cstheme="minorHAnsi"/>
          <w:lang w:val="en"/>
        </w:rPr>
        <w:t>L</w:t>
      </w:r>
      <w:r w:rsidR="007959B8" w:rsidRPr="009C0505">
        <w:rPr>
          <w:rFonts w:cstheme="minorHAnsi"/>
          <w:lang w:val="en"/>
        </w:rPr>
        <w:t xml:space="preserve">ooked </w:t>
      </w:r>
      <w:r w:rsidR="00BB2853" w:rsidRPr="009C0505">
        <w:rPr>
          <w:rFonts w:cstheme="minorHAnsi"/>
          <w:lang w:val="en"/>
        </w:rPr>
        <w:t>A</w:t>
      </w:r>
      <w:r w:rsidR="007959B8" w:rsidRPr="009C0505">
        <w:rPr>
          <w:rFonts w:cstheme="minorHAnsi"/>
          <w:lang w:val="en"/>
        </w:rPr>
        <w:t xml:space="preserve">fter </w:t>
      </w:r>
      <w:r w:rsidR="00BB2853" w:rsidRPr="009C0505">
        <w:rPr>
          <w:rFonts w:cstheme="minorHAnsi"/>
          <w:lang w:val="en"/>
        </w:rPr>
        <w:t>(PLAC)</w:t>
      </w:r>
      <w:r w:rsidRPr="009C0505">
        <w:rPr>
          <w:rFonts w:cstheme="minorHAnsi"/>
          <w:lang w:val="en"/>
        </w:rPr>
        <w:t xml:space="preserve">: </w:t>
      </w:r>
    </w:p>
    <w:p w14:paraId="0F5E4EF8" w14:textId="6E60B227" w:rsidR="007959B8" w:rsidRPr="009C0505" w:rsidRDefault="007959B8" w:rsidP="00391124">
      <w:pPr>
        <w:pStyle w:val="ListParagraph"/>
        <w:numPr>
          <w:ilvl w:val="0"/>
          <w:numId w:val="12"/>
        </w:numPr>
        <w:rPr>
          <w:rFonts w:cstheme="minorHAnsi"/>
          <w:b/>
          <w:bCs/>
          <w:lang w:val="en"/>
        </w:rPr>
      </w:pPr>
      <w:r w:rsidRPr="009C0505">
        <w:rPr>
          <w:rFonts w:cstheme="minorHAnsi"/>
          <w:lang w:val="en"/>
        </w:rPr>
        <w:t xml:space="preserve">A </w:t>
      </w:r>
      <w:r w:rsidR="00F20D50" w:rsidRPr="009C0505">
        <w:rPr>
          <w:rFonts w:cstheme="minorHAnsi"/>
          <w:lang w:val="en"/>
        </w:rPr>
        <w:t>L</w:t>
      </w:r>
      <w:r w:rsidRPr="009C0505">
        <w:rPr>
          <w:rFonts w:cstheme="minorHAnsi"/>
          <w:lang w:val="en"/>
        </w:rPr>
        <w:t xml:space="preserve">ooked </w:t>
      </w:r>
      <w:r w:rsidR="00F20D50" w:rsidRPr="009C0505">
        <w:rPr>
          <w:rFonts w:cstheme="minorHAnsi"/>
          <w:lang w:val="en"/>
        </w:rPr>
        <w:t>A</w:t>
      </w:r>
      <w:r w:rsidRPr="009C0505">
        <w:rPr>
          <w:rFonts w:cstheme="minorHAnsi"/>
          <w:lang w:val="en"/>
        </w:rPr>
        <w:t xml:space="preserve">fter </w:t>
      </w:r>
      <w:r w:rsidR="00F20D50" w:rsidRPr="009C0505">
        <w:rPr>
          <w:rFonts w:cstheme="minorHAnsi"/>
          <w:lang w:val="en"/>
        </w:rPr>
        <w:t>C</w:t>
      </w:r>
      <w:r w:rsidRPr="009C0505">
        <w:rPr>
          <w:rFonts w:cstheme="minorHAnsi"/>
          <w:lang w:val="en"/>
        </w:rPr>
        <w:t xml:space="preserve">hild is a child who is </w:t>
      </w:r>
      <w:r w:rsidR="002C054B" w:rsidRPr="009C0505">
        <w:rPr>
          <w:rFonts w:cstheme="minorHAnsi"/>
          <w:lang w:val="en"/>
        </w:rPr>
        <w:t xml:space="preserve">either </w:t>
      </w:r>
      <w:r w:rsidRPr="009C0505">
        <w:rPr>
          <w:rFonts w:cstheme="minorHAnsi"/>
          <w:lang w:val="en"/>
        </w:rPr>
        <w:t>in the care of a local authority</w:t>
      </w:r>
      <w:r w:rsidR="002C054B" w:rsidRPr="009C0505">
        <w:rPr>
          <w:rFonts w:cstheme="minorHAnsi"/>
          <w:lang w:val="en"/>
        </w:rPr>
        <w:t xml:space="preserve"> in England or outside of </w:t>
      </w:r>
      <w:r w:rsidR="009C0505" w:rsidRPr="009C0505">
        <w:rPr>
          <w:rFonts w:cstheme="minorHAnsi"/>
          <w:lang w:val="en"/>
        </w:rPr>
        <w:t>England or</w:t>
      </w:r>
      <w:r w:rsidRPr="009C0505">
        <w:rPr>
          <w:rFonts w:cstheme="minorHAnsi"/>
          <w:lang w:val="en"/>
        </w:rPr>
        <w:t xml:space="preserve"> being provided with accommodation by a local authority in the exercise of their social services </w:t>
      </w:r>
      <w:r w:rsidR="009C0505" w:rsidRPr="009C0505">
        <w:rPr>
          <w:rFonts w:cstheme="minorHAnsi"/>
          <w:lang w:val="en"/>
        </w:rPr>
        <w:t>functions.</w:t>
      </w:r>
      <w:r w:rsidRPr="009C0505">
        <w:rPr>
          <w:rFonts w:cstheme="minorHAnsi"/>
          <w:lang w:val="en"/>
        </w:rPr>
        <w:t xml:space="preserve"> </w:t>
      </w:r>
    </w:p>
    <w:p w14:paraId="3CAD701D" w14:textId="0B29C849" w:rsidR="00F20D50" w:rsidRPr="009C0505" w:rsidRDefault="00F20D50" w:rsidP="21CA4F68">
      <w:pPr>
        <w:pStyle w:val="ListParagraph"/>
        <w:numPr>
          <w:ilvl w:val="0"/>
          <w:numId w:val="12"/>
        </w:numPr>
        <w:rPr>
          <w:rFonts w:cstheme="minorHAnsi"/>
          <w:b/>
          <w:bCs/>
        </w:rPr>
      </w:pPr>
      <w:r w:rsidRPr="009C0505">
        <w:rPr>
          <w:rFonts w:cstheme="minorHAnsi"/>
        </w:rPr>
        <w:t>A PLAC child is one who was looked after in England</w:t>
      </w:r>
      <w:r w:rsidR="002C054B" w:rsidRPr="009C0505">
        <w:rPr>
          <w:rFonts w:cstheme="minorHAnsi"/>
        </w:rPr>
        <w:t>, or outside of England</w:t>
      </w:r>
      <w:r w:rsidRPr="009C0505">
        <w:rPr>
          <w:rFonts w:cstheme="minorHAnsi"/>
        </w:rPr>
        <w:t xml:space="preserve"> but ceased to be so because they were adopted, became subject to child arrangements, or special guardianship order. </w:t>
      </w:r>
    </w:p>
    <w:p w14:paraId="5CF54699" w14:textId="1F2E78E6" w:rsidR="00E30EE8" w:rsidRPr="009C0505" w:rsidRDefault="00E30EE8" w:rsidP="00E30EE8">
      <w:pPr>
        <w:rPr>
          <w:rFonts w:cstheme="minorHAnsi"/>
          <w:b/>
          <w:bCs/>
          <w:lang w:val="en"/>
        </w:rPr>
      </w:pPr>
    </w:p>
    <w:p w14:paraId="54E0E1C0" w14:textId="545F038C" w:rsidR="00E30EE8" w:rsidRPr="009C0505" w:rsidRDefault="00E30EE8" w:rsidP="00E30EE8">
      <w:pPr>
        <w:rPr>
          <w:rFonts w:cstheme="minorHAnsi"/>
        </w:rPr>
      </w:pPr>
      <w:r w:rsidRPr="009C0505">
        <w:rPr>
          <w:rFonts w:cstheme="minorHAnsi"/>
          <w:lang w:val="en"/>
        </w:rPr>
        <w:t xml:space="preserve">The Trust complies with </w:t>
      </w:r>
      <w:hyperlink r:id="rId16" w:history="1">
        <w:r w:rsidRPr="009C0505">
          <w:rPr>
            <w:rStyle w:val="Hyperlink"/>
            <w:rFonts w:cstheme="minorHAnsi"/>
          </w:rPr>
          <w:t>Admissions priority for children adopted from state care outside of England (publishing.service.gov.uk)</w:t>
        </w:r>
      </w:hyperlink>
      <w:r w:rsidR="00B272FD" w:rsidRPr="009C0505">
        <w:rPr>
          <w:rFonts w:cstheme="minorHAnsi"/>
        </w:rPr>
        <w:t>. This also sets out what types of evidence may be required</w:t>
      </w:r>
      <w:r w:rsidR="00FE5678" w:rsidRPr="009C0505">
        <w:rPr>
          <w:rFonts w:cstheme="minorHAnsi"/>
        </w:rPr>
        <w:t xml:space="preserve"> to determine eligibility. </w:t>
      </w:r>
    </w:p>
    <w:p w14:paraId="6A751A62" w14:textId="77777777" w:rsidR="003C2518" w:rsidRPr="009C0505" w:rsidRDefault="003C2518" w:rsidP="00E30EE8">
      <w:pPr>
        <w:rPr>
          <w:rFonts w:cstheme="minorHAnsi"/>
        </w:rPr>
      </w:pPr>
    </w:p>
    <w:p w14:paraId="09B01A08" w14:textId="30F29A00" w:rsidR="004D5277" w:rsidRPr="009C0505" w:rsidRDefault="3450B4E7" w:rsidP="00E30EE8">
      <w:pPr>
        <w:rPr>
          <w:rFonts w:cstheme="minorHAnsi"/>
          <w:lang w:val="en"/>
        </w:rPr>
      </w:pPr>
      <w:r w:rsidRPr="009C0505">
        <w:rPr>
          <w:rFonts w:cstheme="minorHAnsi"/>
        </w:rPr>
        <w:t xml:space="preserve">Children who </w:t>
      </w:r>
      <w:r w:rsidR="27B66B6C" w:rsidRPr="009C0505">
        <w:rPr>
          <w:rFonts w:cstheme="minorHAnsi"/>
        </w:rPr>
        <w:t>were</w:t>
      </w:r>
      <w:r w:rsidRPr="009C0505">
        <w:rPr>
          <w:rFonts w:cstheme="minorHAnsi"/>
        </w:rPr>
        <w:t xml:space="preserve"> previously looked after outside of England are referred to </w:t>
      </w:r>
      <w:r w:rsidR="27B66B6C" w:rsidRPr="009C0505">
        <w:rPr>
          <w:rFonts w:cstheme="minorHAnsi"/>
        </w:rPr>
        <w:t xml:space="preserve">IAPLAC (Internationally Adopted </w:t>
      </w:r>
      <w:r w:rsidR="426A2F75" w:rsidRPr="009C0505">
        <w:rPr>
          <w:rFonts w:cstheme="minorHAnsi"/>
        </w:rPr>
        <w:t xml:space="preserve">Previously Looked After Children).  This includes children who were PLAC in Scotland, Wales and Northern Ireland. </w:t>
      </w:r>
      <w:r w:rsidR="3F68BD50" w:rsidRPr="009C0505">
        <w:rPr>
          <w:rFonts w:cstheme="minorHAnsi"/>
        </w:rPr>
        <w:t xml:space="preserve"> The Trust will consult with the Virtual School Head </w:t>
      </w:r>
      <w:r w:rsidR="522A47E6" w:rsidRPr="009C0505">
        <w:rPr>
          <w:rFonts w:cstheme="minorHAnsi"/>
        </w:rPr>
        <w:t>where needed to confirm evidence being provided is acceptable.</w:t>
      </w:r>
      <w:r w:rsidR="16922902" w:rsidRPr="009C0505">
        <w:rPr>
          <w:rFonts w:cstheme="minorHAnsi"/>
        </w:rPr>
        <w:t xml:space="preserve"> If the child is known</w:t>
      </w:r>
      <w:r w:rsidR="7BA69299" w:rsidRPr="009C0505">
        <w:rPr>
          <w:rFonts w:cstheme="minorHAnsi"/>
        </w:rPr>
        <w:t>,</w:t>
      </w:r>
      <w:r w:rsidR="16922902" w:rsidRPr="009C0505">
        <w:rPr>
          <w:rFonts w:cstheme="minorHAnsi"/>
        </w:rPr>
        <w:t xml:space="preserve"> the Virtual School Head, additional evidence will not be required from the parents. </w:t>
      </w:r>
      <w:r w:rsidR="342C9DF0" w:rsidRPr="009C0505">
        <w:rPr>
          <w:rFonts w:cstheme="minorHAnsi"/>
        </w:rPr>
        <w:t xml:space="preserve"> Any evidence requested is only </w:t>
      </w:r>
      <w:r w:rsidR="244FF374" w:rsidRPr="009C0505">
        <w:rPr>
          <w:rFonts w:cstheme="minorHAnsi"/>
        </w:rPr>
        <w:t xml:space="preserve">requested for the purposes of applying over-subscription criteria. </w:t>
      </w:r>
    </w:p>
    <w:p w14:paraId="7328D161" w14:textId="26342C1A" w:rsidR="00BB2853" w:rsidRPr="009C0505" w:rsidRDefault="00BB2853" w:rsidP="00FE308E">
      <w:pPr>
        <w:rPr>
          <w:rFonts w:cstheme="minorHAnsi"/>
          <w:lang w:val="en"/>
        </w:rPr>
      </w:pPr>
    </w:p>
    <w:p w14:paraId="0F5E4EFA" w14:textId="77777777" w:rsidR="00CF2A75" w:rsidRPr="009C0505" w:rsidRDefault="00B3060F" w:rsidP="00A50C65">
      <w:pPr>
        <w:pStyle w:val="Heading2"/>
        <w:rPr>
          <w:rFonts w:asciiTheme="minorHAnsi" w:hAnsiTheme="minorHAnsi" w:cstheme="minorHAnsi"/>
          <w:sz w:val="22"/>
          <w:szCs w:val="22"/>
        </w:rPr>
      </w:pPr>
      <w:r w:rsidRPr="009C0505">
        <w:rPr>
          <w:rFonts w:asciiTheme="minorHAnsi" w:hAnsiTheme="minorHAnsi" w:cstheme="minorHAnsi"/>
          <w:sz w:val="22"/>
          <w:szCs w:val="22"/>
        </w:rPr>
        <w:t>Sibling</w:t>
      </w:r>
    </w:p>
    <w:p w14:paraId="0F5E4EFB" w14:textId="1DB768B6" w:rsidR="00CF2A75"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 xml:space="preserve">Children with a sibling attending the school at the time of application. Sibling is defined in these arrangements as children who live as brother or sister in the same house, including natural brothers or sisters, adopted siblings, stepbrothers or sisters and foster brothers and sisters. </w:t>
      </w:r>
    </w:p>
    <w:p w14:paraId="2038D5FA" w14:textId="77777777" w:rsidR="00F20D50" w:rsidRPr="009C0505" w:rsidRDefault="00F20D50" w:rsidP="5FBF7252">
      <w:pPr>
        <w:pStyle w:val="BodyText"/>
        <w:ind w:left="0"/>
        <w:jc w:val="both"/>
        <w:rPr>
          <w:rFonts w:asciiTheme="minorHAnsi" w:hAnsiTheme="minorHAnsi" w:cstheme="minorHAnsi"/>
          <w:sz w:val="22"/>
          <w:szCs w:val="22"/>
        </w:rPr>
      </w:pPr>
    </w:p>
    <w:p w14:paraId="0F5E4EFD" w14:textId="7F586BBB" w:rsidR="00CF2A75" w:rsidRPr="009C0505" w:rsidRDefault="00B3060F" w:rsidP="00391124">
      <w:pPr>
        <w:pStyle w:val="ListParagraph"/>
        <w:numPr>
          <w:ilvl w:val="0"/>
          <w:numId w:val="11"/>
        </w:numPr>
        <w:rPr>
          <w:rFonts w:cstheme="minorHAnsi"/>
          <w:b/>
          <w:bCs/>
          <w:lang w:val="en"/>
        </w:rPr>
      </w:pPr>
      <w:r w:rsidRPr="009C0505">
        <w:rPr>
          <w:rFonts w:cstheme="minorHAnsi"/>
          <w:lang w:val="en"/>
        </w:rPr>
        <w:t>The sibling claim will stand if the family have continued to live at the same house as when the</w:t>
      </w:r>
      <w:r w:rsidR="00F20D50" w:rsidRPr="009C0505">
        <w:rPr>
          <w:rFonts w:cstheme="minorHAnsi"/>
          <w:lang w:val="en"/>
        </w:rPr>
        <w:t xml:space="preserve"> </w:t>
      </w:r>
      <w:r w:rsidRPr="009C0505">
        <w:rPr>
          <w:rFonts w:cstheme="minorHAnsi"/>
          <w:lang w:val="en"/>
        </w:rPr>
        <w:t>older sibling was admitted into the school, OR</w:t>
      </w:r>
    </w:p>
    <w:p w14:paraId="0F5E4EFE" w14:textId="2C7AA728" w:rsidR="00CF2A75" w:rsidRPr="009C0505" w:rsidRDefault="00B3060F" w:rsidP="00391124">
      <w:pPr>
        <w:pStyle w:val="ListParagraph"/>
        <w:numPr>
          <w:ilvl w:val="0"/>
          <w:numId w:val="11"/>
        </w:numPr>
        <w:rPr>
          <w:rFonts w:cstheme="minorHAnsi"/>
          <w:b/>
          <w:bCs/>
          <w:lang w:val="en"/>
        </w:rPr>
      </w:pPr>
      <w:r w:rsidRPr="009C0505">
        <w:rPr>
          <w:rFonts w:cstheme="minorHAnsi"/>
          <w:lang w:val="en"/>
        </w:rPr>
        <w:t>If the family have moved, and they have moved to within 2 miles of the school, OR</w:t>
      </w:r>
    </w:p>
    <w:p w14:paraId="0F5E4EFF" w14:textId="56FF62CF" w:rsidR="00CF2A75" w:rsidRPr="009C0505" w:rsidRDefault="00B3060F" w:rsidP="771B0B74">
      <w:pPr>
        <w:pStyle w:val="ListParagraph"/>
        <w:numPr>
          <w:ilvl w:val="0"/>
          <w:numId w:val="11"/>
        </w:numPr>
        <w:rPr>
          <w:rFonts w:cstheme="minorHAnsi"/>
          <w:b/>
          <w:bCs/>
        </w:rPr>
      </w:pPr>
      <w:r w:rsidRPr="009C0505">
        <w:rPr>
          <w:rFonts w:cstheme="minorHAnsi"/>
        </w:rPr>
        <w:t>If the family have moved nearer to the school from where they were living previously.</w:t>
      </w:r>
    </w:p>
    <w:p w14:paraId="0A67DE08" w14:textId="77777777" w:rsidR="00F20D50" w:rsidRPr="009C0505" w:rsidRDefault="00F20D50" w:rsidP="5FBF7252">
      <w:pPr>
        <w:pStyle w:val="BodyText"/>
        <w:ind w:left="0"/>
        <w:jc w:val="both"/>
        <w:rPr>
          <w:rFonts w:asciiTheme="minorHAnsi" w:hAnsiTheme="minorHAnsi" w:cstheme="minorHAnsi"/>
          <w:sz w:val="22"/>
          <w:szCs w:val="22"/>
        </w:rPr>
      </w:pPr>
    </w:p>
    <w:p w14:paraId="0F5E4F00" w14:textId="115F2700" w:rsidR="00CF2A75"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However, if the family have moved more than 2 miles from the school since the older sibling was admitted, the sibling link is broken.</w:t>
      </w:r>
    </w:p>
    <w:p w14:paraId="0F5E4F01" w14:textId="77777777" w:rsidR="00CF2A75" w:rsidRPr="009C0505" w:rsidRDefault="00CF2A75" w:rsidP="5FBF7252">
      <w:pPr>
        <w:spacing w:before="8" w:line="280" w:lineRule="exact"/>
        <w:jc w:val="both"/>
        <w:rPr>
          <w:rFonts w:cstheme="minorHAnsi"/>
        </w:rPr>
      </w:pPr>
    </w:p>
    <w:p w14:paraId="1BA1908C" w14:textId="77777777" w:rsidR="00F62916" w:rsidRPr="009C0505" w:rsidRDefault="00B3060F" w:rsidP="00A50C65">
      <w:pPr>
        <w:pStyle w:val="Heading2"/>
        <w:rPr>
          <w:rFonts w:asciiTheme="minorHAnsi" w:hAnsiTheme="minorHAnsi" w:cstheme="minorHAnsi"/>
          <w:sz w:val="22"/>
          <w:szCs w:val="22"/>
        </w:rPr>
      </w:pPr>
      <w:r w:rsidRPr="009C0505">
        <w:rPr>
          <w:rFonts w:asciiTheme="minorHAnsi" w:hAnsiTheme="minorHAnsi" w:cstheme="minorHAnsi"/>
          <w:sz w:val="22"/>
          <w:szCs w:val="22"/>
        </w:rPr>
        <w:t xml:space="preserve">Children with Exceptional Compassionate, Social, Medical/Health or Special Access Needs </w:t>
      </w:r>
    </w:p>
    <w:p w14:paraId="0F5E4F02" w14:textId="1647FF49" w:rsidR="00CF2A75" w:rsidRPr="009C0505" w:rsidRDefault="00B3060F" w:rsidP="00F20D50">
      <w:pPr>
        <w:rPr>
          <w:rFonts w:cstheme="minorHAnsi"/>
        </w:rPr>
      </w:pPr>
      <w:r w:rsidRPr="009C0505">
        <w:rPr>
          <w:rFonts w:cstheme="minorHAnsi"/>
        </w:rPr>
        <w:t xml:space="preserve">Medical, health, social and special access reasons will be applied in accordance with the school’s legal obligations, </w:t>
      </w:r>
      <w:proofErr w:type="gramStart"/>
      <w:r w:rsidRPr="009C0505">
        <w:rPr>
          <w:rFonts w:cstheme="minorHAnsi"/>
        </w:rPr>
        <w:t>in particular</w:t>
      </w:r>
      <w:proofErr w:type="gramEnd"/>
      <w:r w:rsidRPr="009C0505">
        <w:rPr>
          <w:rFonts w:cstheme="minorHAnsi"/>
        </w:rPr>
        <w:t xml:space="preserve"> those under the Equality Act 2010. Priority will be given to those children whose mental or physical impairment means they have a demonstrable and significant need to attend </w:t>
      </w:r>
      <w:r w:rsidR="00E600C3" w:rsidRPr="009C0505">
        <w:rPr>
          <w:rFonts w:cstheme="minorHAnsi"/>
        </w:rPr>
        <w:t>Grove Park</w:t>
      </w:r>
      <w:r w:rsidRPr="009C0505">
        <w:rPr>
          <w:rFonts w:cstheme="minorHAnsi"/>
        </w:rPr>
        <w:t xml:space="preserve"> School. Equally this priority will apply to children whose parents’/guardians’ physical or mental health or social needs mean that they have a demonstrable and significant need to attend a particular school. Such claims will need to be supported by written evidence from a suitably qualified medical or other practitioner who can demonstrate a special connection between these needs and </w:t>
      </w:r>
      <w:r w:rsidR="00E600C3" w:rsidRPr="009C0505">
        <w:rPr>
          <w:rFonts w:cstheme="minorHAnsi"/>
        </w:rPr>
        <w:t>Grove Park</w:t>
      </w:r>
      <w:r w:rsidRPr="009C0505">
        <w:rPr>
          <w:rFonts w:cstheme="minorHAnsi"/>
        </w:rPr>
        <w:t xml:space="preserve"> School.</w:t>
      </w:r>
    </w:p>
    <w:p w14:paraId="6319457F" w14:textId="23001F88" w:rsidR="00560AB7" w:rsidRPr="009C0505" w:rsidRDefault="00560AB7" w:rsidP="00F20D50">
      <w:pPr>
        <w:rPr>
          <w:rFonts w:cstheme="minorHAnsi"/>
        </w:rPr>
      </w:pPr>
    </w:p>
    <w:p w14:paraId="5F39300F" w14:textId="6141A588" w:rsidR="00560AB7" w:rsidRPr="009C0505" w:rsidRDefault="00560AB7" w:rsidP="00560AB7">
      <w:pPr>
        <w:pStyle w:val="Heading2"/>
        <w:numPr>
          <w:ilvl w:val="0"/>
          <w:numId w:val="0"/>
        </w:numPr>
        <w:ind w:left="360"/>
        <w:rPr>
          <w:rFonts w:asciiTheme="minorHAnsi" w:hAnsiTheme="minorHAnsi" w:cstheme="minorHAnsi"/>
          <w:sz w:val="22"/>
          <w:szCs w:val="22"/>
        </w:rPr>
      </w:pPr>
      <w:r w:rsidRPr="009C0505">
        <w:rPr>
          <w:rFonts w:asciiTheme="minorHAnsi" w:hAnsiTheme="minorHAnsi" w:cstheme="minorHAnsi"/>
          <w:sz w:val="22"/>
          <w:szCs w:val="22"/>
        </w:rPr>
        <w:t>4.</w:t>
      </w:r>
      <w:r w:rsidR="005A66E3" w:rsidRPr="009C0505">
        <w:rPr>
          <w:rFonts w:asciiTheme="minorHAnsi" w:hAnsiTheme="minorHAnsi" w:cstheme="minorHAnsi"/>
          <w:sz w:val="22"/>
          <w:szCs w:val="22"/>
        </w:rPr>
        <w:t xml:space="preserve"> </w:t>
      </w:r>
      <w:r w:rsidRPr="009C0505">
        <w:rPr>
          <w:rFonts w:asciiTheme="minorHAnsi" w:hAnsiTheme="minorHAnsi" w:cstheme="minorHAnsi"/>
          <w:sz w:val="22"/>
          <w:szCs w:val="22"/>
        </w:rPr>
        <w:t>Children of Staff</w:t>
      </w:r>
    </w:p>
    <w:p w14:paraId="2FF586F7" w14:textId="695A9C8D" w:rsidR="00560AB7" w:rsidRPr="009C0505" w:rsidRDefault="680EC020" w:rsidP="00560AB7">
      <w:pPr>
        <w:tabs>
          <w:tab w:val="left" w:pos="810"/>
        </w:tabs>
        <w:spacing w:before="58" w:line="292" w:lineRule="exact"/>
        <w:jc w:val="both"/>
        <w:rPr>
          <w:rFonts w:eastAsia="Calibri" w:cstheme="minorHAnsi"/>
        </w:rPr>
      </w:pPr>
      <w:r w:rsidRPr="009C0505">
        <w:rPr>
          <w:rFonts w:eastAsia="Calibri" w:cstheme="minorHAnsi"/>
        </w:rPr>
        <w:t>Firstly, where the member of staff has been employed by any BA-MAT school for 2 years or more at the time at which the application for admission to the school is made. Secondly, a member of staff is recruited to fill a vacant post for which, in the opinion of the Directors, there is a demonstrable skill shortage.</w:t>
      </w:r>
    </w:p>
    <w:p w14:paraId="50AEBC75" w14:textId="60BD0E10" w:rsidR="2BAFD0D3" w:rsidRPr="009C0505" w:rsidRDefault="2BAFD0D3" w:rsidP="680EC020">
      <w:pPr>
        <w:tabs>
          <w:tab w:val="left" w:pos="810"/>
        </w:tabs>
        <w:spacing w:before="58" w:line="292" w:lineRule="exact"/>
        <w:jc w:val="both"/>
        <w:rPr>
          <w:rFonts w:eastAsia="Calibri" w:cstheme="minorHAnsi"/>
        </w:rPr>
      </w:pPr>
    </w:p>
    <w:p w14:paraId="5872B1CD" w14:textId="431F4BEE" w:rsidR="02A84198" w:rsidRPr="009C0505" w:rsidRDefault="00560AB7" w:rsidP="00560AB7">
      <w:pPr>
        <w:pStyle w:val="Heading2"/>
        <w:numPr>
          <w:ilvl w:val="0"/>
          <w:numId w:val="0"/>
        </w:numPr>
        <w:spacing w:line="259" w:lineRule="auto"/>
        <w:ind w:left="360"/>
        <w:rPr>
          <w:rFonts w:asciiTheme="minorHAnsi" w:hAnsiTheme="minorHAnsi" w:cstheme="minorHAnsi"/>
          <w:sz w:val="22"/>
          <w:szCs w:val="22"/>
        </w:rPr>
      </w:pPr>
      <w:r w:rsidRPr="009C0505">
        <w:rPr>
          <w:rFonts w:asciiTheme="minorHAnsi" w:hAnsiTheme="minorHAnsi" w:cstheme="minorHAnsi"/>
          <w:sz w:val="22"/>
          <w:szCs w:val="22"/>
        </w:rPr>
        <w:t>5.</w:t>
      </w:r>
      <w:r w:rsidR="005A66E3" w:rsidRPr="009C0505">
        <w:rPr>
          <w:rFonts w:asciiTheme="minorHAnsi" w:hAnsiTheme="minorHAnsi" w:cstheme="minorHAnsi"/>
          <w:sz w:val="22"/>
          <w:szCs w:val="22"/>
        </w:rPr>
        <w:t xml:space="preserve"> </w:t>
      </w:r>
      <w:r w:rsidR="02A84198" w:rsidRPr="009C0505">
        <w:rPr>
          <w:rFonts w:asciiTheme="minorHAnsi" w:hAnsiTheme="minorHAnsi" w:cstheme="minorHAnsi"/>
          <w:sz w:val="22"/>
          <w:szCs w:val="22"/>
        </w:rPr>
        <w:t>Distance</w:t>
      </w:r>
    </w:p>
    <w:p w14:paraId="0F5E4F0D" w14:textId="77777777" w:rsidR="00353A50"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 xml:space="preserve">Remaining places will be offered to children according to how near their permanent residence is to the school, with those living closer to the school receiving a higher priority.  </w:t>
      </w:r>
    </w:p>
    <w:p w14:paraId="0F5E4F0E" w14:textId="77777777" w:rsidR="00353A50" w:rsidRPr="009C0505" w:rsidRDefault="00353A50" w:rsidP="5FBF7252">
      <w:pPr>
        <w:pStyle w:val="BodyText"/>
        <w:ind w:left="0"/>
        <w:jc w:val="both"/>
        <w:rPr>
          <w:rFonts w:asciiTheme="minorHAnsi" w:hAnsiTheme="minorHAnsi" w:cstheme="minorHAnsi"/>
          <w:sz w:val="22"/>
          <w:szCs w:val="22"/>
        </w:rPr>
      </w:pPr>
    </w:p>
    <w:p w14:paraId="27AA49E8" w14:textId="3DCBA067" w:rsidR="005845C4" w:rsidRPr="009C0505" w:rsidRDefault="00353A50" w:rsidP="5FBF7252">
      <w:pPr>
        <w:pStyle w:val="BodyText"/>
        <w:ind w:left="0"/>
        <w:jc w:val="both"/>
        <w:rPr>
          <w:rFonts w:asciiTheme="minorHAnsi" w:hAnsiTheme="minorHAnsi" w:cstheme="minorHAnsi"/>
          <w:b/>
          <w:bCs/>
          <w:sz w:val="22"/>
          <w:szCs w:val="22"/>
        </w:rPr>
      </w:pPr>
      <w:r w:rsidRPr="009C0505">
        <w:rPr>
          <w:rFonts w:asciiTheme="minorHAnsi" w:hAnsiTheme="minorHAnsi" w:cstheme="minorHAnsi"/>
          <w:b/>
          <w:bCs/>
          <w:sz w:val="22"/>
          <w:szCs w:val="22"/>
        </w:rPr>
        <w:t>Measuring Distance</w:t>
      </w:r>
    </w:p>
    <w:p w14:paraId="0F5E4F10" w14:textId="77777777" w:rsidR="00353A50" w:rsidRPr="009C0505" w:rsidRDefault="00353A50" w:rsidP="5FBF7252">
      <w:pPr>
        <w:pStyle w:val="BodyText"/>
        <w:ind w:left="0"/>
        <w:jc w:val="both"/>
        <w:rPr>
          <w:rFonts w:asciiTheme="minorHAnsi" w:hAnsiTheme="minorHAnsi" w:cstheme="minorHAnsi"/>
          <w:b/>
          <w:bCs/>
          <w:i/>
          <w:iCs/>
          <w:sz w:val="22"/>
          <w:szCs w:val="22"/>
        </w:rPr>
      </w:pPr>
      <w:proofErr w:type="gramStart"/>
      <w:r w:rsidRPr="009C0505">
        <w:rPr>
          <w:rFonts w:asciiTheme="minorHAnsi" w:hAnsiTheme="minorHAnsi" w:cstheme="minorHAnsi"/>
          <w:b/>
          <w:bCs/>
          <w:i/>
          <w:iCs/>
          <w:sz w:val="22"/>
          <w:szCs w:val="22"/>
        </w:rPr>
        <w:t>All of</w:t>
      </w:r>
      <w:proofErr w:type="gramEnd"/>
      <w:r w:rsidRPr="009C0505">
        <w:rPr>
          <w:rFonts w:asciiTheme="minorHAnsi" w:hAnsiTheme="minorHAnsi" w:cstheme="minorHAnsi"/>
          <w:b/>
          <w:bCs/>
          <w:i/>
          <w:iCs/>
          <w:sz w:val="22"/>
          <w:szCs w:val="22"/>
        </w:rPr>
        <w:t xml:space="preserve"> the above criteria will be ordered by distance in according with the following:</w:t>
      </w:r>
    </w:p>
    <w:p w14:paraId="0F5E4F12" w14:textId="77777777" w:rsidR="00CF2A75"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We use the distance between the child’s permanent home address and the school, measured in a straight line using the National Land and Property Gazetteer (NLPG) address point data.  Distances are measured from a point defined as within the child’s home to a point defined as within the school as specified by NLPG. The same address point on the school site is used for everybody.  The school uses measurements provided by the Local Authority and further information on how distances are calculated, the definition of a child’s home address, and how flats are treated for measurement of distance is available in the Admissions Booklets provided by the Local Authority. In the unlikely event that two or more children live at the same distance from the school and in all other ways have equal eligibility for the last available place at the school, then the names will be issued a number and drawn randomly to decide which child is given the place.</w:t>
      </w:r>
    </w:p>
    <w:p w14:paraId="0F5E4F13" w14:textId="77777777" w:rsidR="00CF2A75" w:rsidRPr="009C0505" w:rsidRDefault="00CF2A75" w:rsidP="007F1B03">
      <w:pPr>
        <w:rPr>
          <w:rFonts w:cstheme="minorHAnsi"/>
        </w:rPr>
      </w:pPr>
    </w:p>
    <w:p w14:paraId="0F5E4F14" w14:textId="77777777" w:rsidR="00CF2A75" w:rsidRPr="009C0505" w:rsidRDefault="00B3060F" w:rsidP="5FBF7252">
      <w:pPr>
        <w:pStyle w:val="BodyText"/>
        <w:ind w:left="0"/>
        <w:jc w:val="both"/>
        <w:rPr>
          <w:rFonts w:asciiTheme="minorHAnsi" w:hAnsiTheme="minorHAnsi" w:cstheme="minorHAnsi"/>
          <w:sz w:val="22"/>
          <w:szCs w:val="22"/>
        </w:rPr>
      </w:pPr>
      <w:r w:rsidRPr="009C0505">
        <w:rPr>
          <w:rFonts w:asciiTheme="minorHAnsi" w:hAnsiTheme="minorHAnsi" w:cstheme="minorHAnsi"/>
          <w:sz w:val="22"/>
          <w:szCs w:val="22"/>
        </w:rPr>
        <w:t>Where any waiting list is held, it will be re-ranked, in line with the published oversubscription criteria, every time a child is added.</w:t>
      </w:r>
    </w:p>
    <w:p w14:paraId="0F5E4F15" w14:textId="77777777" w:rsidR="00CF2A75" w:rsidRPr="009C0505" w:rsidRDefault="00CF2A75" w:rsidP="5FBF7252">
      <w:pPr>
        <w:pStyle w:val="BodyText"/>
        <w:ind w:left="0"/>
        <w:jc w:val="both"/>
        <w:rPr>
          <w:rFonts w:asciiTheme="minorHAnsi" w:hAnsiTheme="minorHAnsi" w:cstheme="minorHAnsi"/>
          <w:sz w:val="22"/>
          <w:szCs w:val="22"/>
        </w:rPr>
      </w:pPr>
    </w:p>
    <w:p w14:paraId="0F5E4F18" w14:textId="4C584801" w:rsidR="00CF2A75" w:rsidRPr="00D034DA" w:rsidRDefault="00B3060F" w:rsidP="00D034DA">
      <w:pPr>
        <w:pStyle w:val="Heading2"/>
        <w:numPr>
          <w:ilvl w:val="0"/>
          <w:numId w:val="0"/>
        </w:numPr>
        <w:rPr>
          <w:rFonts w:asciiTheme="minorHAnsi" w:hAnsiTheme="minorHAnsi" w:cstheme="minorHAnsi"/>
          <w:i w:val="0"/>
          <w:iCs/>
          <w:sz w:val="22"/>
          <w:szCs w:val="22"/>
        </w:rPr>
      </w:pPr>
      <w:r w:rsidRPr="00D034DA">
        <w:rPr>
          <w:rFonts w:asciiTheme="minorHAnsi" w:hAnsiTheme="minorHAnsi" w:cstheme="minorHAnsi"/>
          <w:i w:val="0"/>
          <w:iCs/>
          <w:spacing w:val="-1"/>
          <w:sz w:val="22"/>
          <w:szCs w:val="22"/>
        </w:rPr>
        <w:t>Pr</w:t>
      </w:r>
      <w:r w:rsidRPr="00D034DA">
        <w:rPr>
          <w:rFonts w:asciiTheme="minorHAnsi" w:hAnsiTheme="minorHAnsi" w:cstheme="minorHAnsi"/>
          <w:i w:val="0"/>
          <w:iCs/>
          <w:sz w:val="22"/>
          <w:szCs w:val="22"/>
        </w:rPr>
        <w:t>oc</w:t>
      </w:r>
      <w:r w:rsidRPr="00D034DA">
        <w:rPr>
          <w:rFonts w:asciiTheme="minorHAnsi" w:hAnsiTheme="minorHAnsi" w:cstheme="minorHAnsi"/>
          <w:i w:val="0"/>
          <w:iCs/>
          <w:spacing w:val="-1"/>
          <w:sz w:val="22"/>
          <w:szCs w:val="22"/>
        </w:rPr>
        <w:t>e</w:t>
      </w:r>
      <w:r w:rsidRPr="00D034DA">
        <w:rPr>
          <w:rFonts w:asciiTheme="minorHAnsi" w:hAnsiTheme="minorHAnsi" w:cstheme="minorHAnsi"/>
          <w:i w:val="0"/>
          <w:iCs/>
          <w:sz w:val="22"/>
          <w:szCs w:val="22"/>
        </w:rPr>
        <w:t>dures</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z w:val="22"/>
          <w:szCs w:val="22"/>
        </w:rPr>
        <w:t>for admis</w:t>
      </w:r>
      <w:r w:rsidRPr="00D034DA">
        <w:rPr>
          <w:rFonts w:asciiTheme="minorHAnsi" w:hAnsiTheme="minorHAnsi" w:cstheme="minorHAnsi"/>
          <w:i w:val="0"/>
          <w:iCs/>
          <w:spacing w:val="-2"/>
          <w:sz w:val="22"/>
          <w:szCs w:val="22"/>
        </w:rPr>
        <w:t>s</w:t>
      </w:r>
      <w:r w:rsidRPr="00D034DA">
        <w:rPr>
          <w:rFonts w:asciiTheme="minorHAnsi" w:hAnsiTheme="minorHAnsi" w:cstheme="minorHAnsi"/>
          <w:i w:val="0"/>
          <w:iCs/>
          <w:sz w:val="22"/>
          <w:szCs w:val="22"/>
        </w:rPr>
        <w:t>i</w:t>
      </w:r>
      <w:r w:rsidRPr="00D034DA">
        <w:rPr>
          <w:rFonts w:asciiTheme="minorHAnsi" w:hAnsiTheme="minorHAnsi" w:cstheme="minorHAnsi"/>
          <w:i w:val="0"/>
          <w:iCs/>
          <w:spacing w:val="-2"/>
          <w:sz w:val="22"/>
          <w:szCs w:val="22"/>
        </w:rPr>
        <w:t>o</w:t>
      </w:r>
      <w:r w:rsidRPr="00D034DA">
        <w:rPr>
          <w:rFonts w:asciiTheme="minorHAnsi" w:hAnsiTheme="minorHAnsi" w:cstheme="minorHAnsi"/>
          <w:i w:val="0"/>
          <w:iCs/>
          <w:sz w:val="22"/>
          <w:szCs w:val="22"/>
        </w:rPr>
        <w:t>ns</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z w:val="22"/>
          <w:szCs w:val="22"/>
        </w:rPr>
        <w:t>w</w:t>
      </w:r>
      <w:r w:rsidRPr="00D034DA">
        <w:rPr>
          <w:rFonts w:asciiTheme="minorHAnsi" w:hAnsiTheme="minorHAnsi" w:cstheme="minorHAnsi"/>
          <w:i w:val="0"/>
          <w:iCs/>
          <w:spacing w:val="-2"/>
          <w:sz w:val="22"/>
          <w:szCs w:val="22"/>
        </w:rPr>
        <w:t>i</w:t>
      </w:r>
      <w:r w:rsidRPr="00D034DA">
        <w:rPr>
          <w:rFonts w:asciiTheme="minorHAnsi" w:hAnsiTheme="minorHAnsi" w:cstheme="minorHAnsi"/>
          <w:i w:val="0"/>
          <w:iCs/>
          <w:sz w:val="22"/>
          <w:szCs w:val="22"/>
        </w:rPr>
        <w:t>ll</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z w:val="22"/>
          <w:szCs w:val="22"/>
        </w:rPr>
        <w:t>be as de</w:t>
      </w:r>
      <w:r w:rsidRPr="00D034DA">
        <w:rPr>
          <w:rFonts w:asciiTheme="minorHAnsi" w:hAnsiTheme="minorHAnsi" w:cstheme="minorHAnsi"/>
          <w:i w:val="0"/>
          <w:iCs/>
          <w:spacing w:val="-2"/>
          <w:sz w:val="22"/>
          <w:szCs w:val="22"/>
        </w:rPr>
        <w:t>s</w:t>
      </w:r>
      <w:r w:rsidRPr="00D034DA">
        <w:rPr>
          <w:rFonts w:asciiTheme="minorHAnsi" w:hAnsiTheme="minorHAnsi" w:cstheme="minorHAnsi"/>
          <w:i w:val="0"/>
          <w:iCs/>
          <w:sz w:val="22"/>
          <w:szCs w:val="22"/>
        </w:rPr>
        <w:t>c</w:t>
      </w:r>
      <w:r w:rsidRPr="00D034DA">
        <w:rPr>
          <w:rFonts w:asciiTheme="minorHAnsi" w:hAnsiTheme="minorHAnsi" w:cstheme="minorHAnsi"/>
          <w:i w:val="0"/>
          <w:iCs/>
          <w:spacing w:val="-1"/>
          <w:sz w:val="22"/>
          <w:szCs w:val="22"/>
        </w:rPr>
        <w:t>r</w:t>
      </w:r>
      <w:r w:rsidRPr="00D034DA">
        <w:rPr>
          <w:rFonts w:asciiTheme="minorHAnsi" w:hAnsiTheme="minorHAnsi" w:cstheme="minorHAnsi"/>
          <w:i w:val="0"/>
          <w:iCs/>
          <w:sz w:val="22"/>
          <w:szCs w:val="22"/>
        </w:rPr>
        <w:t>ibed</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z w:val="22"/>
          <w:szCs w:val="22"/>
        </w:rPr>
        <w:t>in</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z w:val="22"/>
          <w:szCs w:val="22"/>
        </w:rPr>
        <w:t>t</w:t>
      </w:r>
      <w:r w:rsidRPr="00D034DA">
        <w:rPr>
          <w:rFonts w:asciiTheme="minorHAnsi" w:hAnsiTheme="minorHAnsi" w:cstheme="minorHAnsi"/>
          <w:i w:val="0"/>
          <w:iCs/>
          <w:spacing w:val="1"/>
          <w:sz w:val="22"/>
          <w:szCs w:val="22"/>
        </w:rPr>
        <w:t>h</w:t>
      </w:r>
      <w:r w:rsidRPr="00D034DA">
        <w:rPr>
          <w:rFonts w:asciiTheme="minorHAnsi" w:hAnsiTheme="minorHAnsi" w:cstheme="minorHAnsi"/>
          <w:i w:val="0"/>
          <w:iCs/>
          <w:sz w:val="22"/>
          <w:szCs w:val="22"/>
        </w:rPr>
        <w:t xml:space="preserve">e </w:t>
      </w:r>
      <w:r w:rsidRPr="00D034DA">
        <w:rPr>
          <w:rFonts w:asciiTheme="minorHAnsi" w:hAnsiTheme="minorHAnsi" w:cstheme="minorHAnsi"/>
          <w:i w:val="0"/>
          <w:iCs/>
          <w:spacing w:val="-1"/>
          <w:sz w:val="22"/>
          <w:szCs w:val="22"/>
        </w:rPr>
        <w:t>L</w:t>
      </w:r>
      <w:r w:rsidRPr="00D034DA">
        <w:rPr>
          <w:rFonts w:asciiTheme="minorHAnsi" w:hAnsiTheme="minorHAnsi" w:cstheme="minorHAnsi"/>
          <w:i w:val="0"/>
          <w:iCs/>
          <w:sz w:val="22"/>
          <w:szCs w:val="22"/>
        </w:rPr>
        <w:t>oc</w:t>
      </w:r>
      <w:r w:rsidRPr="00D034DA">
        <w:rPr>
          <w:rFonts w:asciiTheme="minorHAnsi" w:hAnsiTheme="minorHAnsi" w:cstheme="minorHAnsi"/>
          <w:i w:val="0"/>
          <w:iCs/>
          <w:spacing w:val="-3"/>
          <w:sz w:val="22"/>
          <w:szCs w:val="22"/>
        </w:rPr>
        <w:t>a</w:t>
      </w:r>
      <w:r w:rsidRPr="00D034DA">
        <w:rPr>
          <w:rFonts w:asciiTheme="minorHAnsi" w:hAnsiTheme="minorHAnsi" w:cstheme="minorHAnsi"/>
          <w:i w:val="0"/>
          <w:iCs/>
          <w:sz w:val="22"/>
          <w:szCs w:val="22"/>
        </w:rPr>
        <w:t>l</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pacing w:val="-2"/>
          <w:sz w:val="22"/>
          <w:szCs w:val="22"/>
        </w:rPr>
        <w:t>A</w:t>
      </w:r>
      <w:r w:rsidRPr="00D034DA">
        <w:rPr>
          <w:rFonts w:asciiTheme="minorHAnsi" w:hAnsiTheme="minorHAnsi" w:cstheme="minorHAnsi"/>
          <w:i w:val="0"/>
          <w:iCs/>
          <w:sz w:val="22"/>
          <w:szCs w:val="22"/>
        </w:rPr>
        <w:t>ut</w:t>
      </w:r>
      <w:r w:rsidRPr="00D034DA">
        <w:rPr>
          <w:rFonts w:asciiTheme="minorHAnsi" w:hAnsiTheme="minorHAnsi" w:cstheme="minorHAnsi"/>
          <w:i w:val="0"/>
          <w:iCs/>
          <w:spacing w:val="-1"/>
          <w:sz w:val="22"/>
          <w:szCs w:val="22"/>
        </w:rPr>
        <w:t>h</w:t>
      </w:r>
      <w:r w:rsidRPr="00D034DA">
        <w:rPr>
          <w:rFonts w:asciiTheme="minorHAnsi" w:hAnsiTheme="minorHAnsi" w:cstheme="minorHAnsi"/>
          <w:i w:val="0"/>
          <w:iCs/>
          <w:sz w:val="22"/>
          <w:szCs w:val="22"/>
        </w:rPr>
        <w:t>ority’s</w:t>
      </w:r>
      <w:r w:rsidRPr="00D034DA">
        <w:rPr>
          <w:rFonts w:asciiTheme="minorHAnsi" w:hAnsiTheme="minorHAnsi" w:cstheme="minorHAnsi"/>
          <w:i w:val="0"/>
          <w:iCs/>
          <w:spacing w:val="-2"/>
          <w:sz w:val="22"/>
          <w:szCs w:val="22"/>
        </w:rPr>
        <w:t xml:space="preserve"> </w:t>
      </w:r>
      <w:r w:rsidRPr="00D034DA">
        <w:rPr>
          <w:rFonts w:asciiTheme="minorHAnsi" w:hAnsiTheme="minorHAnsi" w:cstheme="minorHAnsi"/>
          <w:i w:val="0"/>
          <w:iCs/>
          <w:sz w:val="22"/>
          <w:szCs w:val="22"/>
        </w:rPr>
        <w:t>a</w:t>
      </w:r>
      <w:r w:rsidRPr="00D034DA">
        <w:rPr>
          <w:rFonts w:asciiTheme="minorHAnsi" w:hAnsiTheme="minorHAnsi" w:cstheme="minorHAnsi"/>
          <w:i w:val="0"/>
          <w:iCs/>
          <w:spacing w:val="-2"/>
          <w:sz w:val="22"/>
          <w:szCs w:val="22"/>
        </w:rPr>
        <w:t>d</w:t>
      </w:r>
      <w:r w:rsidRPr="00D034DA">
        <w:rPr>
          <w:rFonts w:asciiTheme="minorHAnsi" w:hAnsiTheme="minorHAnsi" w:cstheme="minorHAnsi"/>
          <w:i w:val="0"/>
          <w:iCs/>
          <w:spacing w:val="-1"/>
          <w:sz w:val="22"/>
          <w:szCs w:val="22"/>
        </w:rPr>
        <w:t>m</w:t>
      </w:r>
      <w:r w:rsidRPr="00D034DA">
        <w:rPr>
          <w:rFonts w:asciiTheme="minorHAnsi" w:hAnsiTheme="minorHAnsi" w:cstheme="minorHAnsi"/>
          <w:i w:val="0"/>
          <w:iCs/>
          <w:sz w:val="22"/>
          <w:szCs w:val="22"/>
        </w:rPr>
        <w:t>i</w:t>
      </w:r>
      <w:r w:rsidRPr="00D034DA">
        <w:rPr>
          <w:rFonts w:asciiTheme="minorHAnsi" w:hAnsiTheme="minorHAnsi" w:cstheme="minorHAnsi"/>
          <w:i w:val="0"/>
          <w:iCs/>
          <w:spacing w:val="-1"/>
          <w:sz w:val="22"/>
          <w:szCs w:val="22"/>
        </w:rPr>
        <w:t>ss</w:t>
      </w:r>
      <w:r w:rsidRPr="00D034DA">
        <w:rPr>
          <w:rFonts w:asciiTheme="minorHAnsi" w:hAnsiTheme="minorHAnsi" w:cstheme="minorHAnsi"/>
          <w:i w:val="0"/>
          <w:iCs/>
          <w:sz w:val="22"/>
          <w:szCs w:val="22"/>
        </w:rPr>
        <w:t>ions</w:t>
      </w:r>
      <w:r w:rsidRPr="00D034DA">
        <w:rPr>
          <w:rFonts w:asciiTheme="minorHAnsi" w:hAnsiTheme="minorHAnsi" w:cstheme="minorHAnsi"/>
          <w:i w:val="0"/>
          <w:iCs/>
          <w:spacing w:val="-1"/>
          <w:sz w:val="22"/>
          <w:szCs w:val="22"/>
        </w:rPr>
        <w:t xml:space="preserve"> </w:t>
      </w:r>
      <w:r w:rsidRPr="00D034DA">
        <w:rPr>
          <w:rFonts w:asciiTheme="minorHAnsi" w:hAnsiTheme="minorHAnsi" w:cstheme="minorHAnsi"/>
          <w:i w:val="0"/>
          <w:iCs/>
          <w:sz w:val="22"/>
          <w:szCs w:val="22"/>
        </w:rPr>
        <w:t>bookl</w:t>
      </w:r>
      <w:r w:rsidRPr="00D034DA">
        <w:rPr>
          <w:rFonts w:asciiTheme="minorHAnsi" w:hAnsiTheme="minorHAnsi" w:cstheme="minorHAnsi"/>
          <w:i w:val="0"/>
          <w:iCs/>
          <w:spacing w:val="-3"/>
          <w:sz w:val="22"/>
          <w:szCs w:val="22"/>
        </w:rPr>
        <w:t>e</w:t>
      </w:r>
      <w:r w:rsidRPr="00D034DA">
        <w:rPr>
          <w:rFonts w:asciiTheme="minorHAnsi" w:hAnsiTheme="minorHAnsi" w:cstheme="minorHAnsi"/>
          <w:i w:val="0"/>
          <w:iCs/>
          <w:sz w:val="22"/>
          <w:szCs w:val="22"/>
        </w:rPr>
        <w:t>t</w:t>
      </w:r>
    </w:p>
    <w:p w14:paraId="57A3729C" w14:textId="1CE675FB" w:rsidR="00FD105A" w:rsidRPr="009C0505" w:rsidRDefault="00FD105A" w:rsidP="00FD105A">
      <w:pPr>
        <w:rPr>
          <w:rFonts w:cstheme="minorHAnsi"/>
        </w:rPr>
      </w:pPr>
      <w:r w:rsidRPr="009C0505">
        <w:rPr>
          <w:rFonts w:cstheme="minorHAnsi"/>
        </w:rPr>
        <w:t xml:space="preserve">This document references the statutory School Admissions Code 2014 </w:t>
      </w:r>
      <w:hyperlink r:id="rId17">
        <w:r w:rsidRPr="009C0505">
          <w:rPr>
            <w:rStyle w:val="Hyperlink"/>
            <w:rFonts w:cstheme="minorHAnsi"/>
          </w:rPr>
          <w:t>School Admissions Code 2014 (kelsi.org.uk)</w:t>
        </w:r>
      </w:hyperlink>
      <w:r w:rsidRPr="009C0505">
        <w:rPr>
          <w:rFonts w:cstheme="minorHAnsi"/>
        </w:rPr>
        <w:t xml:space="preserve"> and the Advice on the admission of summer born children Sept 2020 </w:t>
      </w:r>
      <w:hyperlink r:id="rId18">
        <w:r w:rsidRPr="009C0505">
          <w:rPr>
            <w:rStyle w:val="Hyperlink"/>
            <w:rFonts w:cstheme="minorHAnsi"/>
          </w:rPr>
          <w:t>Advice on the admission of summer born children (publishing.service.gov.uk)</w:t>
        </w:r>
      </w:hyperlink>
    </w:p>
    <w:p w14:paraId="542B25D6" w14:textId="045F7A63" w:rsidR="00FD105A" w:rsidRPr="009C0505" w:rsidRDefault="00FD105A">
      <w:pPr>
        <w:jc w:val="both"/>
        <w:rPr>
          <w:rFonts w:eastAsia="Calibri" w:cstheme="minorHAnsi"/>
          <w:b/>
        </w:rPr>
      </w:pPr>
    </w:p>
    <w:p w14:paraId="603F5529" w14:textId="6DBEC270" w:rsidR="002D1CD9" w:rsidRPr="00D034DA" w:rsidRDefault="002D1CD9" w:rsidP="564EF976">
      <w:pPr>
        <w:pStyle w:val="Heading1"/>
        <w:rPr>
          <w:rFonts w:asciiTheme="minorHAnsi" w:hAnsiTheme="minorHAnsi" w:cstheme="minorHAnsi"/>
          <w:sz w:val="22"/>
          <w:szCs w:val="22"/>
        </w:rPr>
      </w:pPr>
      <w:r w:rsidRPr="00D034DA">
        <w:rPr>
          <w:rFonts w:asciiTheme="minorHAnsi" w:hAnsiTheme="minorHAnsi" w:cstheme="minorHAnsi"/>
          <w:sz w:val="22"/>
          <w:szCs w:val="22"/>
        </w:rPr>
        <w:t>Consultation on admissions</w:t>
      </w:r>
    </w:p>
    <w:p w14:paraId="20CA1AC4" w14:textId="46115AA4" w:rsidR="009E44A3" w:rsidRPr="009C0505" w:rsidRDefault="00FF0B7F" w:rsidP="007D14C8">
      <w:pPr>
        <w:rPr>
          <w:rFonts w:cstheme="minorHAnsi"/>
        </w:rPr>
      </w:pPr>
      <w:r w:rsidRPr="009C0505">
        <w:rPr>
          <w:rFonts w:cstheme="minorHAnsi"/>
        </w:rPr>
        <w:t xml:space="preserve">In line with the Admissions code </w:t>
      </w:r>
      <w:hyperlink r:id="rId19" w:history="1">
        <w:r w:rsidRPr="009C0505">
          <w:rPr>
            <w:rStyle w:val="Hyperlink"/>
            <w:rFonts w:cstheme="minorHAnsi"/>
          </w:rPr>
          <w:t>School admissions code 2021 (publishing.service.gov.uk)</w:t>
        </w:r>
      </w:hyperlink>
      <w:r w:rsidRPr="009C0505">
        <w:rPr>
          <w:rFonts w:cstheme="minorHAnsi"/>
        </w:rPr>
        <w:t xml:space="preserve"> the Trust will consult on admission arrangements at least once every 7 years. </w:t>
      </w:r>
      <w:r w:rsidR="00C31DA2" w:rsidRPr="009C0505">
        <w:rPr>
          <w:rFonts w:cstheme="minorHAnsi"/>
        </w:rPr>
        <w:t>The consultation will be for at least 6 weeks and must take place between 1 October and 31 January of the school year before those arrangements are to apply.</w:t>
      </w:r>
      <w:r w:rsidR="007D71DA" w:rsidRPr="009C0505">
        <w:rPr>
          <w:rFonts w:cstheme="minorHAnsi"/>
        </w:rPr>
        <w:t xml:space="preserve"> This consultation period allows parents, other schools, religious authorities, and the local community to raise any concerns about the proposed admission arrangements.</w:t>
      </w:r>
      <w:r w:rsidR="00933499" w:rsidRPr="009C0505">
        <w:rPr>
          <w:rFonts w:cstheme="minorHAnsi"/>
        </w:rPr>
        <w:t xml:space="preserve"> Grove Park’s last consultation was 2023.</w:t>
      </w:r>
    </w:p>
    <w:p w14:paraId="09AD9262" w14:textId="77777777" w:rsidR="00A90A3F" w:rsidRPr="009C0505" w:rsidRDefault="00A90A3F" w:rsidP="007D14C8">
      <w:pPr>
        <w:rPr>
          <w:rFonts w:cstheme="minorHAnsi"/>
        </w:rPr>
      </w:pPr>
    </w:p>
    <w:p w14:paraId="5F3B7544" w14:textId="67DF1974" w:rsidR="00A90A3F" w:rsidRPr="009C0505" w:rsidRDefault="00A90A3F" w:rsidP="007D14C8">
      <w:pPr>
        <w:rPr>
          <w:rFonts w:cstheme="minorHAnsi"/>
        </w:rPr>
      </w:pPr>
      <w:r w:rsidRPr="009C0505">
        <w:rPr>
          <w:rFonts w:cstheme="minorHAnsi"/>
        </w:rPr>
        <w:t xml:space="preserve">The Trust does not need to consult </w:t>
      </w:r>
      <w:r w:rsidR="0057780D" w:rsidRPr="009C0505">
        <w:rPr>
          <w:rFonts w:cstheme="minorHAnsi"/>
        </w:rPr>
        <w:t>on PAN (Published Admissions Number) where it intends to keep the number the same or to increase it</w:t>
      </w:r>
      <w:r w:rsidR="005145DF" w:rsidRPr="009C0505">
        <w:rPr>
          <w:rFonts w:cstheme="minorHAnsi"/>
        </w:rPr>
        <w:t xml:space="preserve">, but most consult if they wish to decrease it. </w:t>
      </w:r>
    </w:p>
    <w:p w14:paraId="74E062F6" w14:textId="5F415FD1" w:rsidR="0037464B" w:rsidRPr="009C0505" w:rsidRDefault="0037464B" w:rsidP="007D14C8">
      <w:pPr>
        <w:rPr>
          <w:rFonts w:cstheme="minorHAnsi"/>
        </w:rPr>
      </w:pPr>
    </w:p>
    <w:p w14:paraId="6A05B6DB" w14:textId="38DF463C" w:rsidR="0037464B" w:rsidRPr="009C0505" w:rsidRDefault="0037464B" w:rsidP="007D14C8">
      <w:pPr>
        <w:rPr>
          <w:rFonts w:cstheme="minorHAnsi"/>
        </w:rPr>
      </w:pPr>
      <w:r w:rsidRPr="009C0505">
        <w:rPr>
          <w:rFonts w:cstheme="minorHAnsi"/>
        </w:rPr>
        <w:t xml:space="preserve">The Trust will inform the Local Authority </w:t>
      </w:r>
      <w:r w:rsidR="00876849" w:rsidRPr="009C0505">
        <w:rPr>
          <w:rFonts w:cstheme="minorHAnsi"/>
        </w:rPr>
        <w:t>of any intention to increase PAN and refer to the change on the Trust website.</w:t>
      </w:r>
    </w:p>
    <w:p w14:paraId="68964B54" w14:textId="68D4C60E" w:rsidR="00391ECD" w:rsidRPr="009C0505" w:rsidRDefault="00391ECD" w:rsidP="007D14C8">
      <w:pPr>
        <w:rPr>
          <w:rFonts w:cstheme="minorHAnsi"/>
        </w:rPr>
      </w:pPr>
    </w:p>
    <w:p w14:paraId="45BF008B" w14:textId="314454DD" w:rsidR="00391ECD" w:rsidRPr="009C0505" w:rsidRDefault="00391ECD" w:rsidP="007A4C2F">
      <w:pPr>
        <w:pStyle w:val="Heading1"/>
        <w:rPr>
          <w:rFonts w:asciiTheme="minorHAnsi" w:hAnsiTheme="minorHAnsi" w:cstheme="minorHAnsi"/>
          <w:sz w:val="22"/>
          <w:szCs w:val="22"/>
        </w:rPr>
      </w:pPr>
      <w:r w:rsidRPr="009C0505">
        <w:rPr>
          <w:rFonts w:asciiTheme="minorHAnsi" w:hAnsiTheme="minorHAnsi" w:cstheme="minorHAnsi"/>
          <w:sz w:val="22"/>
          <w:szCs w:val="22"/>
        </w:rPr>
        <w:t xml:space="preserve">Determination </w:t>
      </w:r>
      <w:r w:rsidR="008E0160" w:rsidRPr="009C0505">
        <w:rPr>
          <w:rFonts w:asciiTheme="minorHAnsi" w:hAnsiTheme="minorHAnsi" w:cstheme="minorHAnsi"/>
          <w:sz w:val="22"/>
          <w:szCs w:val="22"/>
        </w:rPr>
        <w:t>of admission arrangements</w:t>
      </w:r>
    </w:p>
    <w:p w14:paraId="25787B60" w14:textId="7D452BF3" w:rsidR="008E0160" w:rsidRPr="009C0505" w:rsidRDefault="008E0160" w:rsidP="005664D2">
      <w:pPr>
        <w:pStyle w:val="ListParagraph"/>
        <w:numPr>
          <w:ilvl w:val="0"/>
          <w:numId w:val="13"/>
        </w:numPr>
        <w:rPr>
          <w:rFonts w:cstheme="minorHAnsi"/>
        </w:rPr>
      </w:pPr>
      <w:r w:rsidRPr="009C0505">
        <w:rPr>
          <w:rFonts w:cstheme="minorHAnsi"/>
        </w:rPr>
        <w:t xml:space="preserve">Admission arrangements </w:t>
      </w:r>
      <w:r w:rsidR="005664D2" w:rsidRPr="009C0505">
        <w:rPr>
          <w:rFonts w:cstheme="minorHAnsi"/>
        </w:rPr>
        <w:t xml:space="preserve">(including PAN) </w:t>
      </w:r>
      <w:r w:rsidRPr="009C0505">
        <w:rPr>
          <w:rFonts w:cstheme="minorHAnsi"/>
        </w:rPr>
        <w:t>will be determined by 28</w:t>
      </w:r>
      <w:r w:rsidRPr="009C0505">
        <w:rPr>
          <w:rFonts w:cstheme="minorHAnsi"/>
          <w:vertAlign w:val="superscript"/>
        </w:rPr>
        <w:t>th</w:t>
      </w:r>
      <w:r w:rsidRPr="009C0505">
        <w:rPr>
          <w:rFonts w:cstheme="minorHAnsi"/>
        </w:rPr>
        <w:t xml:space="preserve"> February for the determination </w:t>
      </w:r>
      <w:r w:rsidR="009C0505" w:rsidRPr="009C0505">
        <w:rPr>
          <w:rFonts w:cstheme="minorHAnsi"/>
        </w:rPr>
        <w:t>year.</w:t>
      </w:r>
    </w:p>
    <w:p w14:paraId="2B8BDE41" w14:textId="6948FF60" w:rsidR="005664D2" w:rsidRPr="009C0505" w:rsidRDefault="000D0B4C" w:rsidP="005664D2">
      <w:pPr>
        <w:pStyle w:val="ListParagraph"/>
        <w:numPr>
          <w:ilvl w:val="0"/>
          <w:numId w:val="13"/>
        </w:numPr>
        <w:rPr>
          <w:rFonts w:cstheme="minorHAnsi"/>
        </w:rPr>
      </w:pPr>
      <w:r w:rsidRPr="009C0505">
        <w:rPr>
          <w:rFonts w:cstheme="minorHAnsi"/>
        </w:rPr>
        <w:t>This policy will be displayed on the Trust website by 15</w:t>
      </w:r>
      <w:r w:rsidRPr="009C0505">
        <w:rPr>
          <w:rFonts w:cstheme="minorHAnsi"/>
          <w:vertAlign w:val="superscript"/>
        </w:rPr>
        <w:t>th</w:t>
      </w:r>
      <w:r w:rsidRPr="009C0505">
        <w:rPr>
          <w:rFonts w:cstheme="minorHAnsi"/>
        </w:rPr>
        <w:t xml:space="preserve"> March in the determination year</w:t>
      </w:r>
      <w:r w:rsidR="00FC17A7" w:rsidRPr="009C0505">
        <w:rPr>
          <w:rFonts w:cstheme="minorHAnsi"/>
        </w:rPr>
        <w:t xml:space="preserve"> and display them for the whole offer year (the school year that the places are offered in)</w:t>
      </w:r>
    </w:p>
    <w:p w14:paraId="3079F871" w14:textId="0A6BF0CB" w:rsidR="00FC17A7" w:rsidRPr="009C0505" w:rsidRDefault="00FC17A7" w:rsidP="005664D2">
      <w:pPr>
        <w:pStyle w:val="ListParagraph"/>
        <w:numPr>
          <w:ilvl w:val="0"/>
          <w:numId w:val="13"/>
        </w:numPr>
        <w:rPr>
          <w:rFonts w:cstheme="minorHAnsi"/>
        </w:rPr>
      </w:pPr>
      <w:r w:rsidRPr="009C0505">
        <w:rPr>
          <w:rFonts w:cstheme="minorHAnsi"/>
        </w:rPr>
        <w:t>This policy will be sent to the Local Authority by 15</w:t>
      </w:r>
      <w:r w:rsidRPr="009C0505">
        <w:rPr>
          <w:rFonts w:cstheme="minorHAnsi"/>
          <w:vertAlign w:val="superscript"/>
        </w:rPr>
        <w:t>th</w:t>
      </w:r>
      <w:r w:rsidRPr="009C0505">
        <w:rPr>
          <w:rFonts w:cstheme="minorHAnsi"/>
        </w:rPr>
        <w:t xml:space="preserve"> March each </w:t>
      </w:r>
      <w:r w:rsidR="009C0505" w:rsidRPr="009C0505">
        <w:rPr>
          <w:rFonts w:cstheme="minorHAnsi"/>
        </w:rPr>
        <w:t>year.</w:t>
      </w:r>
    </w:p>
    <w:p w14:paraId="58563374" w14:textId="77777777" w:rsidR="007D71DA" w:rsidRPr="009C0505" w:rsidRDefault="007D71DA" w:rsidP="00C31DA2">
      <w:pPr>
        <w:pStyle w:val="BodyText"/>
        <w:rPr>
          <w:rFonts w:asciiTheme="minorHAnsi" w:hAnsiTheme="minorHAnsi" w:cstheme="minorHAnsi"/>
          <w:sz w:val="22"/>
          <w:szCs w:val="22"/>
        </w:rPr>
      </w:pPr>
    </w:p>
    <w:sectPr w:rsidR="007D71DA" w:rsidRPr="009C0505" w:rsidSect="00C20D7E">
      <w:footerReference w:type="default" r:id="rId20"/>
      <w:pgSz w:w="11907" w:h="16840"/>
      <w:pgMar w:top="900" w:right="850" w:bottom="993" w:left="1100" w:header="0"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0A619" w14:textId="77777777" w:rsidR="00AD1A79" w:rsidRDefault="00AD1A79">
      <w:r>
        <w:separator/>
      </w:r>
    </w:p>
  </w:endnote>
  <w:endnote w:type="continuationSeparator" w:id="0">
    <w:p w14:paraId="656EB024" w14:textId="77777777" w:rsidR="00AD1A79" w:rsidRDefault="00AD1A79">
      <w:r>
        <w:continuationSeparator/>
      </w:r>
    </w:p>
  </w:endnote>
  <w:endnote w:type="continuationNotice" w:id="1">
    <w:p w14:paraId="573AC139" w14:textId="77777777" w:rsidR="00AD1A79" w:rsidRDefault="00AD1A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E4F23" w14:textId="67021555" w:rsidR="00AD1A79" w:rsidRPr="0023694D" w:rsidRDefault="00AD1A79" w:rsidP="0023694D">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sidR="003F7815" w:rsidRPr="003F7815">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E610E" w14:textId="77777777" w:rsidR="00AD1A79" w:rsidRDefault="00AD1A79">
      <w:r>
        <w:separator/>
      </w:r>
    </w:p>
  </w:footnote>
  <w:footnote w:type="continuationSeparator" w:id="0">
    <w:p w14:paraId="36C29330" w14:textId="77777777" w:rsidR="00AD1A79" w:rsidRDefault="00AD1A79">
      <w:r>
        <w:continuationSeparator/>
      </w:r>
    </w:p>
  </w:footnote>
  <w:footnote w:type="continuationNotice" w:id="1">
    <w:p w14:paraId="3E9590B9" w14:textId="77777777" w:rsidR="00AD1A79" w:rsidRDefault="00AD1A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865CD"/>
    <w:multiLevelType w:val="hybridMultilevel"/>
    <w:tmpl w:val="77E4EA68"/>
    <w:lvl w:ilvl="0" w:tplc="28187090">
      <w:start w:val="1"/>
      <w:numFmt w:val="decimal"/>
      <w:lvlText w:val="%1."/>
      <w:lvlJc w:val="left"/>
      <w:pPr>
        <w:ind w:hanging="360"/>
        <w:jc w:val="right"/>
      </w:pPr>
      <w:rPr>
        <w:rFonts w:ascii="Calibri" w:eastAsia="Calibri" w:hAnsi="Calibri" w:hint="default"/>
        <w:b/>
        <w:bCs/>
        <w:w w:val="99"/>
        <w:sz w:val="24"/>
        <w:szCs w:val="24"/>
      </w:rPr>
    </w:lvl>
    <w:lvl w:ilvl="1" w:tplc="9E2C663E">
      <w:start w:val="1"/>
      <w:numFmt w:val="bullet"/>
      <w:lvlText w:val="•"/>
      <w:lvlJc w:val="left"/>
      <w:rPr>
        <w:rFonts w:hint="default"/>
      </w:rPr>
    </w:lvl>
    <w:lvl w:ilvl="2" w:tplc="ECE6D162">
      <w:start w:val="1"/>
      <w:numFmt w:val="bullet"/>
      <w:lvlText w:val="•"/>
      <w:lvlJc w:val="left"/>
      <w:rPr>
        <w:rFonts w:hint="default"/>
      </w:rPr>
    </w:lvl>
    <w:lvl w:ilvl="3" w:tplc="24B6A1BE">
      <w:start w:val="1"/>
      <w:numFmt w:val="bullet"/>
      <w:lvlText w:val="•"/>
      <w:lvlJc w:val="left"/>
      <w:rPr>
        <w:rFonts w:hint="default"/>
      </w:rPr>
    </w:lvl>
    <w:lvl w:ilvl="4" w:tplc="9B081E74">
      <w:start w:val="1"/>
      <w:numFmt w:val="bullet"/>
      <w:lvlText w:val="•"/>
      <w:lvlJc w:val="left"/>
      <w:rPr>
        <w:rFonts w:hint="default"/>
      </w:rPr>
    </w:lvl>
    <w:lvl w:ilvl="5" w:tplc="BDD083F6">
      <w:start w:val="1"/>
      <w:numFmt w:val="bullet"/>
      <w:lvlText w:val="•"/>
      <w:lvlJc w:val="left"/>
      <w:rPr>
        <w:rFonts w:hint="default"/>
      </w:rPr>
    </w:lvl>
    <w:lvl w:ilvl="6" w:tplc="F4225472">
      <w:start w:val="1"/>
      <w:numFmt w:val="bullet"/>
      <w:lvlText w:val="•"/>
      <w:lvlJc w:val="left"/>
      <w:rPr>
        <w:rFonts w:hint="default"/>
      </w:rPr>
    </w:lvl>
    <w:lvl w:ilvl="7" w:tplc="2F4C06C4">
      <w:start w:val="1"/>
      <w:numFmt w:val="bullet"/>
      <w:lvlText w:val="•"/>
      <w:lvlJc w:val="left"/>
      <w:rPr>
        <w:rFonts w:hint="default"/>
      </w:rPr>
    </w:lvl>
    <w:lvl w:ilvl="8" w:tplc="0728CC2C">
      <w:start w:val="1"/>
      <w:numFmt w:val="bullet"/>
      <w:lvlText w:val="•"/>
      <w:lvlJc w:val="left"/>
      <w:rPr>
        <w:rFonts w:hint="default"/>
      </w:rPr>
    </w:lvl>
  </w:abstractNum>
  <w:abstractNum w:abstractNumId="1" w15:restartNumberingAfterBreak="0">
    <w:nsid w:val="142B5EAC"/>
    <w:multiLevelType w:val="hybridMultilevel"/>
    <w:tmpl w:val="48C87AFE"/>
    <w:lvl w:ilvl="0" w:tplc="EE5013AC">
      <w:start w:val="1"/>
      <w:numFmt w:val="decimal"/>
      <w:lvlText w:val="%1."/>
      <w:lvlJc w:val="left"/>
      <w:pPr>
        <w:ind w:hanging="351"/>
      </w:pPr>
      <w:rPr>
        <w:rFonts w:ascii="Calibri" w:eastAsia="Calibri" w:hAnsi="Calibri" w:hint="default"/>
        <w:b/>
        <w:bCs/>
        <w:w w:val="99"/>
        <w:sz w:val="24"/>
        <w:szCs w:val="24"/>
      </w:rPr>
    </w:lvl>
    <w:lvl w:ilvl="1" w:tplc="F82C485E">
      <w:start w:val="1"/>
      <w:numFmt w:val="bullet"/>
      <w:lvlText w:val="•"/>
      <w:lvlJc w:val="left"/>
      <w:rPr>
        <w:rFonts w:hint="default"/>
      </w:rPr>
    </w:lvl>
    <w:lvl w:ilvl="2" w:tplc="B99E7140">
      <w:start w:val="1"/>
      <w:numFmt w:val="bullet"/>
      <w:lvlText w:val="•"/>
      <w:lvlJc w:val="left"/>
      <w:rPr>
        <w:rFonts w:hint="default"/>
      </w:rPr>
    </w:lvl>
    <w:lvl w:ilvl="3" w:tplc="01043142">
      <w:start w:val="1"/>
      <w:numFmt w:val="bullet"/>
      <w:lvlText w:val="•"/>
      <w:lvlJc w:val="left"/>
      <w:rPr>
        <w:rFonts w:hint="default"/>
      </w:rPr>
    </w:lvl>
    <w:lvl w:ilvl="4" w:tplc="FE907C9A">
      <w:start w:val="1"/>
      <w:numFmt w:val="bullet"/>
      <w:lvlText w:val="•"/>
      <w:lvlJc w:val="left"/>
      <w:rPr>
        <w:rFonts w:hint="default"/>
      </w:rPr>
    </w:lvl>
    <w:lvl w:ilvl="5" w:tplc="C012FBAA">
      <w:start w:val="1"/>
      <w:numFmt w:val="bullet"/>
      <w:lvlText w:val="•"/>
      <w:lvlJc w:val="left"/>
      <w:rPr>
        <w:rFonts w:hint="default"/>
      </w:rPr>
    </w:lvl>
    <w:lvl w:ilvl="6" w:tplc="2C8C806C">
      <w:start w:val="1"/>
      <w:numFmt w:val="bullet"/>
      <w:lvlText w:val="•"/>
      <w:lvlJc w:val="left"/>
      <w:rPr>
        <w:rFonts w:hint="default"/>
      </w:rPr>
    </w:lvl>
    <w:lvl w:ilvl="7" w:tplc="2D509A68">
      <w:start w:val="1"/>
      <w:numFmt w:val="bullet"/>
      <w:lvlText w:val="•"/>
      <w:lvlJc w:val="left"/>
      <w:rPr>
        <w:rFonts w:hint="default"/>
      </w:rPr>
    </w:lvl>
    <w:lvl w:ilvl="8" w:tplc="23584A68">
      <w:start w:val="1"/>
      <w:numFmt w:val="bullet"/>
      <w:lvlText w:val="•"/>
      <w:lvlJc w:val="left"/>
      <w:rPr>
        <w:rFonts w:hint="default"/>
      </w:rPr>
    </w:lvl>
  </w:abstractNum>
  <w:abstractNum w:abstractNumId="2" w15:restartNumberingAfterBreak="0">
    <w:nsid w:val="18D00739"/>
    <w:multiLevelType w:val="hybridMultilevel"/>
    <w:tmpl w:val="BAE0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F690A"/>
    <w:multiLevelType w:val="hybridMultilevel"/>
    <w:tmpl w:val="C7BAA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54999"/>
    <w:multiLevelType w:val="multilevel"/>
    <w:tmpl w:val="67768E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FC2F8E"/>
    <w:multiLevelType w:val="hybridMultilevel"/>
    <w:tmpl w:val="4AB68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75986"/>
    <w:multiLevelType w:val="hybridMultilevel"/>
    <w:tmpl w:val="8AA4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E0C14"/>
    <w:multiLevelType w:val="hybridMultilevel"/>
    <w:tmpl w:val="1060836C"/>
    <w:lvl w:ilvl="0" w:tplc="7C0C3F7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3238C1"/>
    <w:multiLevelType w:val="hybridMultilevel"/>
    <w:tmpl w:val="22F6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D8758D"/>
    <w:multiLevelType w:val="hybridMultilevel"/>
    <w:tmpl w:val="D38E9FA6"/>
    <w:lvl w:ilvl="0" w:tplc="49301F04">
      <w:start w:val="1"/>
      <w:numFmt w:val="decimal"/>
      <w:lvlText w:val="%1."/>
      <w:lvlJc w:val="left"/>
      <w:pPr>
        <w:ind w:hanging="360"/>
        <w:jc w:val="right"/>
      </w:pPr>
      <w:rPr>
        <w:rFonts w:ascii="Calibri" w:eastAsia="Calibri" w:hAnsi="Calibri" w:hint="default"/>
        <w:b/>
        <w:bCs/>
        <w:w w:val="99"/>
        <w:sz w:val="24"/>
        <w:szCs w:val="24"/>
      </w:rPr>
    </w:lvl>
    <w:lvl w:ilvl="1" w:tplc="3D9E4524">
      <w:start w:val="1"/>
      <w:numFmt w:val="decimal"/>
      <w:lvlText w:val="%2."/>
      <w:lvlJc w:val="left"/>
      <w:pPr>
        <w:ind w:hanging="360"/>
      </w:pPr>
      <w:rPr>
        <w:rFonts w:ascii="Calibri" w:eastAsia="Calibri" w:hAnsi="Calibri" w:hint="default"/>
        <w:b/>
        <w:bCs/>
        <w:w w:val="99"/>
        <w:sz w:val="24"/>
        <w:szCs w:val="24"/>
      </w:rPr>
    </w:lvl>
    <w:lvl w:ilvl="2" w:tplc="FAFEA820">
      <w:start w:val="1"/>
      <w:numFmt w:val="bullet"/>
      <w:lvlText w:val="•"/>
      <w:lvlJc w:val="left"/>
      <w:rPr>
        <w:rFonts w:hint="default"/>
      </w:rPr>
    </w:lvl>
    <w:lvl w:ilvl="3" w:tplc="3C9ECE86">
      <w:start w:val="1"/>
      <w:numFmt w:val="bullet"/>
      <w:lvlText w:val="•"/>
      <w:lvlJc w:val="left"/>
      <w:rPr>
        <w:rFonts w:hint="default"/>
      </w:rPr>
    </w:lvl>
    <w:lvl w:ilvl="4" w:tplc="964204D6">
      <w:start w:val="1"/>
      <w:numFmt w:val="bullet"/>
      <w:lvlText w:val="•"/>
      <w:lvlJc w:val="left"/>
      <w:rPr>
        <w:rFonts w:hint="default"/>
      </w:rPr>
    </w:lvl>
    <w:lvl w:ilvl="5" w:tplc="FEF0F1B0">
      <w:start w:val="1"/>
      <w:numFmt w:val="bullet"/>
      <w:lvlText w:val="•"/>
      <w:lvlJc w:val="left"/>
      <w:rPr>
        <w:rFonts w:hint="default"/>
      </w:rPr>
    </w:lvl>
    <w:lvl w:ilvl="6" w:tplc="7CECD3D4">
      <w:start w:val="1"/>
      <w:numFmt w:val="bullet"/>
      <w:lvlText w:val="•"/>
      <w:lvlJc w:val="left"/>
      <w:rPr>
        <w:rFonts w:hint="default"/>
      </w:rPr>
    </w:lvl>
    <w:lvl w:ilvl="7" w:tplc="0B04086A">
      <w:start w:val="1"/>
      <w:numFmt w:val="bullet"/>
      <w:lvlText w:val="•"/>
      <w:lvlJc w:val="left"/>
      <w:rPr>
        <w:rFonts w:hint="default"/>
      </w:rPr>
    </w:lvl>
    <w:lvl w:ilvl="8" w:tplc="4D1A5B2E">
      <w:start w:val="1"/>
      <w:numFmt w:val="bullet"/>
      <w:lvlText w:val="•"/>
      <w:lvlJc w:val="left"/>
      <w:rPr>
        <w:rFonts w:hint="default"/>
      </w:rPr>
    </w:lvl>
  </w:abstractNum>
  <w:abstractNum w:abstractNumId="10" w15:restartNumberingAfterBreak="0">
    <w:nsid w:val="6ACF5C5F"/>
    <w:multiLevelType w:val="hybridMultilevel"/>
    <w:tmpl w:val="EE5A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4F7865"/>
    <w:multiLevelType w:val="hybridMultilevel"/>
    <w:tmpl w:val="161A528E"/>
    <w:lvl w:ilvl="0" w:tplc="91503F94">
      <w:start w:val="1"/>
      <w:numFmt w:val="decimal"/>
      <w:pStyle w:val="Heading2"/>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735ED9"/>
    <w:multiLevelType w:val="hybridMultilevel"/>
    <w:tmpl w:val="DFFC6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AE214D"/>
    <w:multiLevelType w:val="hybridMultilevel"/>
    <w:tmpl w:val="8730B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6A4F67"/>
    <w:multiLevelType w:val="hybridMultilevel"/>
    <w:tmpl w:val="2BEA0F64"/>
    <w:lvl w:ilvl="0" w:tplc="7C0C3F7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582FBF"/>
    <w:multiLevelType w:val="hybridMultilevel"/>
    <w:tmpl w:val="ED4AB582"/>
    <w:lvl w:ilvl="0" w:tplc="7C0C3F7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189468">
    <w:abstractNumId w:val="0"/>
  </w:num>
  <w:num w:numId="2" w16cid:durableId="1145321653">
    <w:abstractNumId w:val="1"/>
  </w:num>
  <w:num w:numId="3" w16cid:durableId="2135823903">
    <w:abstractNumId w:val="9"/>
  </w:num>
  <w:num w:numId="4" w16cid:durableId="253900077">
    <w:abstractNumId w:val="11"/>
  </w:num>
  <w:num w:numId="5" w16cid:durableId="238950160">
    <w:abstractNumId w:val="11"/>
    <w:lvlOverride w:ilvl="0">
      <w:startOverride w:val="1"/>
    </w:lvlOverride>
  </w:num>
  <w:num w:numId="6" w16cid:durableId="528179031">
    <w:abstractNumId w:val="6"/>
  </w:num>
  <w:num w:numId="7" w16cid:durableId="1974214669">
    <w:abstractNumId w:val="14"/>
  </w:num>
  <w:num w:numId="8" w16cid:durableId="293029384">
    <w:abstractNumId w:val="7"/>
  </w:num>
  <w:num w:numId="9" w16cid:durableId="1116025896">
    <w:abstractNumId w:val="15"/>
  </w:num>
  <w:num w:numId="10" w16cid:durableId="2103603645">
    <w:abstractNumId w:val="2"/>
  </w:num>
  <w:num w:numId="11" w16cid:durableId="1973902012">
    <w:abstractNumId w:val="5"/>
  </w:num>
  <w:num w:numId="12" w16cid:durableId="685450569">
    <w:abstractNumId w:val="13"/>
  </w:num>
  <w:num w:numId="13" w16cid:durableId="217018418">
    <w:abstractNumId w:val="3"/>
  </w:num>
  <w:num w:numId="14" w16cid:durableId="1465612791">
    <w:abstractNumId w:val="10"/>
  </w:num>
  <w:num w:numId="15" w16cid:durableId="1288203488">
    <w:abstractNumId w:val="12"/>
  </w:num>
  <w:num w:numId="16" w16cid:durableId="769589402">
    <w:abstractNumId w:val="8"/>
  </w:num>
  <w:num w:numId="17" w16cid:durableId="775830750">
    <w:abstractNumId w:val="4"/>
  </w:num>
  <w:num w:numId="18" w16cid:durableId="1869487000">
    <w:abstractNumId w:val="11"/>
  </w:num>
  <w:num w:numId="19" w16cid:durableId="1469318077">
    <w:abstractNumId w:val="11"/>
  </w:num>
  <w:num w:numId="20" w16cid:durableId="1135027017">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A75"/>
    <w:rsid w:val="00011F44"/>
    <w:rsid w:val="00027296"/>
    <w:rsid w:val="00041FB4"/>
    <w:rsid w:val="00065002"/>
    <w:rsid w:val="000845C2"/>
    <w:rsid w:val="00087DBF"/>
    <w:rsid w:val="000924C9"/>
    <w:rsid w:val="00097F14"/>
    <w:rsid w:val="000A4D63"/>
    <w:rsid w:val="000B188D"/>
    <w:rsid w:val="000D0B4C"/>
    <w:rsid w:val="000D1399"/>
    <w:rsid w:val="000D5AEB"/>
    <w:rsid w:val="000E229A"/>
    <w:rsid w:val="000E5C3D"/>
    <w:rsid w:val="001417C1"/>
    <w:rsid w:val="00186680"/>
    <w:rsid w:val="001A2E06"/>
    <w:rsid w:val="001A3049"/>
    <w:rsid w:val="001B5175"/>
    <w:rsid w:val="001D5F84"/>
    <w:rsid w:val="001E0A5C"/>
    <w:rsid w:val="001F3F07"/>
    <w:rsid w:val="002144A1"/>
    <w:rsid w:val="002146E7"/>
    <w:rsid w:val="0023694D"/>
    <w:rsid w:val="00237DAC"/>
    <w:rsid w:val="00267A58"/>
    <w:rsid w:val="00272F63"/>
    <w:rsid w:val="0027317A"/>
    <w:rsid w:val="00285444"/>
    <w:rsid w:val="00285AEA"/>
    <w:rsid w:val="002A6CC6"/>
    <w:rsid w:val="002C054B"/>
    <w:rsid w:val="002C584F"/>
    <w:rsid w:val="002C7D8A"/>
    <w:rsid w:val="002D1CD9"/>
    <w:rsid w:val="002D4715"/>
    <w:rsid w:val="002E3106"/>
    <w:rsid w:val="002E7226"/>
    <w:rsid w:val="00302B9A"/>
    <w:rsid w:val="00316CF3"/>
    <w:rsid w:val="00321F66"/>
    <w:rsid w:val="003223AE"/>
    <w:rsid w:val="00340030"/>
    <w:rsid w:val="00353A50"/>
    <w:rsid w:val="0037464B"/>
    <w:rsid w:val="00381ABB"/>
    <w:rsid w:val="003845C4"/>
    <w:rsid w:val="00391124"/>
    <w:rsid w:val="00391ECD"/>
    <w:rsid w:val="003A51BA"/>
    <w:rsid w:val="003C2518"/>
    <w:rsid w:val="003D0AF4"/>
    <w:rsid w:val="003F76AA"/>
    <w:rsid w:val="003F7815"/>
    <w:rsid w:val="0043653C"/>
    <w:rsid w:val="00437CCE"/>
    <w:rsid w:val="00442AFE"/>
    <w:rsid w:val="004A2033"/>
    <w:rsid w:val="004D5277"/>
    <w:rsid w:val="00500747"/>
    <w:rsid w:val="00507B2A"/>
    <w:rsid w:val="005145DF"/>
    <w:rsid w:val="00517DE7"/>
    <w:rsid w:val="00523568"/>
    <w:rsid w:val="005250CB"/>
    <w:rsid w:val="00540971"/>
    <w:rsid w:val="005462A6"/>
    <w:rsid w:val="00560AB7"/>
    <w:rsid w:val="00563253"/>
    <w:rsid w:val="005664D2"/>
    <w:rsid w:val="0057780D"/>
    <w:rsid w:val="005845C4"/>
    <w:rsid w:val="005A1834"/>
    <w:rsid w:val="005A66E3"/>
    <w:rsid w:val="005C7C57"/>
    <w:rsid w:val="00607894"/>
    <w:rsid w:val="006346DA"/>
    <w:rsid w:val="00635F40"/>
    <w:rsid w:val="006D5B05"/>
    <w:rsid w:val="006E2880"/>
    <w:rsid w:val="006E6436"/>
    <w:rsid w:val="00700558"/>
    <w:rsid w:val="00704908"/>
    <w:rsid w:val="007070B1"/>
    <w:rsid w:val="00717C6F"/>
    <w:rsid w:val="007254CC"/>
    <w:rsid w:val="007257BB"/>
    <w:rsid w:val="00736256"/>
    <w:rsid w:val="00741609"/>
    <w:rsid w:val="007779BA"/>
    <w:rsid w:val="007959B8"/>
    <w:rsid w:val="007A4C2F"/>
    <w:rsid w:val="007B187A"/>
    <w:rsid w:val="007B3686"/>
    <w:rsid w:val="007D14C8"/>
    <w:rsid w:val="007D71DA"/>
    <w:rsid w:val="007D764E"/>
    <w:rsid w:val="007F1B03"/>
    <w:rsid w:val="007F73A3"/>
    <w:rsid w:val="0080763D"/>
    <w:rsid w:val="008145B7"/>
    <w:rsid w:val="00817B2B"/>
    <w:rsid w:val="00824B4F"/>
    <w:rsid w:val="008363A7"/>
    <w:rsid w:val="0086285B"/>
    <w:rsid w:val="00864A21"/>
    <w:rsid w:val="0087119C"/>
    <w:rsid w:val="00875B50"/>
    <w:rsid w:val="00876849"/>
    <w:rsid w:val="0089469B"/>
    <w:rsid w:val="008C6443"/>
    <w:rsid w:val="008D5B79"/>
    <w:rsid w:val="008E0160"/>
    <w:rsid w:val="008F1E62"/>
    <w:rsid w:val="008F5B50"/>
    <w:rsid w:val="00900656"/>
    <w:rsid w:val="00927D5D"/>
    <w:rsid w:val="00933499"/>
    <w:rsid w:val="00961552"/>
    <w:rsid w:val="009749F4"/>
    <w:rsid w:val="009821D7"/>
    <w:rsid w:val="009C0505"/>
    <w:rsid w:val="009E44A3"/>
    <w:rsid w:val="009F7FD8"/>
    <w:rsid w:val="00A045AE"/>
    <w:rsid w:val="00A11BBD"/>
    <w:rsid w:val="00A13423"/>
    <w:rsid w:val="00A41BEF"/>
    <w:rsid w:val="00A43F99"/>
    <w:rsid w:val="00A50C65"/>
    <w:rsid w:val="00A61DEA"/>
    <w:rsid w:val="00A80915"/>
    <w:rsid w:val="00A90A3F"/>
    <w:rsid w:val="00AC73F6"/>
    <w:rsid w:val="00AD1A79"/>
    <w:rsid w:val="00AD49AC"/>
    <w:rsid w:val="00AF0239"/>
    <w:rsid w:val="00AF6CE3"/>
    <w:rsid w:val="00B1080F"/>
    <w:rsid w:val="00B272FD"/>
    <w:rsid w:val="00B3060F"/>
    <w:rsid w:val="00B32AAB"/>
    <w:rsid w:val="00B97F53"/>
    <w:rsid w:val="00BA58D3"/>
    <w:rsid w:val="00BB2853"/>
    <w:rsid w:val="00BD6878"/>
    <w:rsid w:val="00C119FF"/>
    <w:rsid w:val="00C20D7E"/>
    <w:rsid w:val="00C30F1B"/>
    <w:rsid w:val="00C31DA2"/>
    <w:rsid w:val="00C5158D"/>
    <w:rsid w:val="00C52787"/>
    <w:rsid w:val="00C63988"/>
    <w:rsid w:val="00C63AF3"/>
    <w:rsid w:val="00C65440"/>
    <w:rsid w:val="00C65C3B"/>
    <w:rsid w:val="00C76199"/>
    <w:rsid w:val="00C95398"/>
    <w:rsid w:val="00CA7E7E"/>
    <w:rsid w:val="00CF2A75"/>
    <w:rsid w:val="00CF33B0"/>
    <w:rsid w:val="00CF409C"/>
    <w:rsid w:val="00D034DA"/>
    <w:rsid w:val="00D1688C"/>
    <w:rsid w:val="00D34974"/>
    <w:rsid w:val="00D534E8"/>
    <w:rsid w:val="00D63165"/>
    <w:rsid w:val="00D67764"/>
    <w:rsid w:val="00D87976"/>
    <w:rsid w:val="00DB68E5"/>
    <w:rsid w:val="00E05FA6"/>
    <w:rsid w:val="00E1487B"/>
    <w:rsid w:val="00E2667C"/>
    <w:rsid w:val="00E30EE8"/>
    <w:rsid w:val="00E331E3"/>
    <w:rsid w:val="00E46462"/>
    <w:rsid w:val="00E520EB"/>
    <w:rsid w:val="00E600C3"/>
    <w:rsid w:val="00E618C5"/>
    <w:rsid w:val="00E65CF4"/>
    <w:rsid w:val="00E72F83"/>
    <w:rsid w:val="00E828CF"/>
    <w:rsid w:val="00E960A9"/>
    <w:rsid w:val="00EC0A61"/>
    <w:rsid w:val="00ED19EC"/>
    <w:rsid w:val="00F20D50"/>
    <w:rsid w:val="00F2673C"/>
    <w:rsid w:val="00F3293C"/>
    <w:rsid w:val="00F434F2"/>
    <w:rsid w:val="00F475E1"/>
    <w:rsid w:val="00F62916"/>
    <w:rsid w:val="00F71DE6"/>
    <w:rsid w:val="00FA2D98"/>
    <w:rsid w:val="00FC17A7"/>
    <w:rsid w:val="00FC439F"/>
    <w:rsid w:val="00FD105A"/>
    <w:rsid w:val="00FD53FA"/>
    <w:rsid w:val="00FE308E"/>
    <w:rsid w:val="00FE5081"/>
    <w:rsid w:val="00FE5678"/>
    <w:rsid w:val="00FF0B7F"/>
    <w:rsid w:val="0291BA7C"/>
    <w:rsid w:val="02A84198"/>
    <w:rsid w:val="0518457D"/>
    <w:rsid w:val="064A1A7F"/>
    <w:rsid w:val="072DA976"/>
    <w:rsid w:val="07F4F388"/>
    <w:rsid w:val="0AEE5993"/>
    <w:rsid w:val="0EA0395A"/>
    <w:rsid w:val="10B34953"/>
    <w:rsid w:val="110E327F"/>
    <w:rsid w:val="16922902"/>
    <w:rsid w:val="193B6F19"/>
    <w:rsid w:val="19BBEA65"/>
    <w:rsid w:val="1EF912F3"/>
    <w:rsid w:val="21CA4F68"/>
    <w:rsid w:val="244FF374"/>
    <w:rsid w:val="27B66B6C"/>
    <w:rsid w:val="2B159142"/>
    <w:rsid w:val="2B3F9F69"/>
    <w:rsid w:val="2BAFD0D3"/>
    <w:rsid w:val="2EF1FE25"/>
    <w:rsid w:val="342C9DF0"/>
    <w:rsid w:val="3450B4E7"/>
    <w:rsid w:val="35DB297E"/>
    <w:rsid w:val="3A331929"/>
    <w:rsid w:val="3CAD4F94"/>
    <w:rsid w:val="3CCB49BC"/>
    <w:rsid w:val="3D045F6B"/>
    <w:rsid w:val="3F68BD50"/>
    <w:rsid w:val="426A2F75"/>
    <w:rsid w:val="429A05B6"/>
    <w:rsid w:val="45A106F6"/>
    <w:rsid w:val="45C7F28F"/>
    <w:rsid w:val="46970D5A"/>
    <w:rsid w:val="48D3C57F"/>
    <w:rsid w:val="4AD6DEAA"/>
    <w:rsid w:val="4BC0DFE2"/>
    <w:rsid w:val="4D4A6BE8"/>
    <w:rsid w:val="4E312F5C"/>
    <w:rsid w:val="522A47E6"/>
    <w:rsid w:val="52502626"/>
    <w:rsid w:val="540ABE72"/>
    <w:rsid w:val="542D33EF"/>
    <w:rsid w:val="564EF976"/>
    <w:rsid w:val="56D1D94C"/>
    <w:rsid w:val="5B21A14B"/>
    <w:rsid w:val="5E60A538"/>
    <w:rsid w:val="5FBF7252"/>
    <w:rsid w:val="5FDB4703"/>
    <w:rsid w:val="6319260C"/>
    <w:rsid w:val="65A2D9F4"/>
    <w:rsid w:val="680EC020"/>
    <w:rsid w:val="68F189CE"/>
    <w:rsid w:val="69A4AB88"/>
    <w:rsid w:val="6AC7C23B"/>
    <w:rsid w:val="6D201449"/>
    <w:rsid w:val="716979F2"/>
    <w:rsid w:val="771B0B74"/>
    <w:rsid w:val="7BA69299"/>
    <w:rsid w:val="7C16A8EC"/>
    <w:rsid w:val="7C2AF0B0"/>
    <w:rsid w:val="7C590C61"/>
    <w:rsid w:val="7C971A90"/>
    <w:rsid w:val="7CC795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E4EE2"/>
  <w15:docId w15:val="{1D00D3A0-01DA-4132-AA28-3188AA4DF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rsid w:val="007A4C2F"/>
    <w:pPr>
      <w:outlineLvl w:val="0"/>
    </w:pPr>
    <w:rPr>
      <w:rFonts w:ascii="Calibri" w:eastAsia="Calibri" w:hAnsi="Calibri"/>
      <w:b/>
      <w:bCs/>
      <w:sz w:val="24"/>
      <w:szCs w:val="24"/>
    </w:rPr>
  </w:style>
  <w:style w:type="paragraph" w:styleId="Heading2">
    <w:name w:val="heading 2"/>
    <w:basedOn w:val="Normal"/>
    <w:uiPriority w:val="1"/>
    <w:qFormat/>
    <w:rsid w:val="00A50C65"/>
    <w:pPr>
      <w:numPr>
        <w:numId w:val="4"/>
      </w:numPr>
      <w:outlineLvl w:val="1"/>
    </w:pPr>
    <w:rPr>
      <w:rFonts w:ascii="Calibri" w:eastAsia="Calibri" w:hAnsi="Calibri"/>
      <w:b/>
      <w:bCs/>
      <w:i/>
      <w:sz w:val="24"/>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Calibri" w:eastAsia="Calibri" w:hAnsi="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1"/>
    <w:rsid w:val="007A4C2F"/>
    <w:rPr>
      <w:rFonts w:ascii="Calibri" w:eastAsia="Calibri" w:hAnsi="Calibri"/>
      <w:b/>
      <w:bCs/>
      <w:sz w:val="24"/>
      <w:szCs w:val="24"/>
    </w:rPr>
  </w:style>
  <w:style w:type="character" w:styleId="Hyperlink">
    <w:name w:val="Hyperlink"/>
    <w:basedOn w:val="DefaultParagraphFont"/>
    <w:uiPriority w:val="99"/>
    <w:unhideWhenUsed/>
    <w:rsid w:val="00FD105A"/>
    <w:rPr>
      <w:color w:val="0000FF"/>
      <w:u w:val="single"/>
    </w:rPr>
  </w:style>
  <w:style w:type="paragraph" w:customStyle="1" w:styleId="paragraph">
    <w:name w:val="paragraph"/>
    <w:basedOn w:val="Normal"/>
    <w:rsid w:val="00272F63"/>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72F63"/>
  </w:style>
  <w:style w:type="character" w:customStyle="1" w:styleId="eop">
    <w:name w:val="eop"/>
    <w:basedOn w:val="DefaultParagraphFont"/>
    <w:rsid w:val="00272F63"/>
  </w:style>
  <w:style w:type="character" w:styleId="FollowedHyperlink">
    <w:name w:val="FollowedHyperlink"/>
    <w:basedOn w:val="DefaultParagraphFont"/>
    <w:uiPriority w:val="99"/>
    <w:semiHidden/>
    <w:unhideWhenUsed/>
    <w:rsid w:val="00560AB7"/>
    <w:rPr>
      <w:color w:val="800080" w:themeColor="followedHyperlink"/>
      <w:u w:val="single"/>
    </w:rPr>
  </w:style>
  <w:style w:type="character" w:styleId="CommentReference">
    <w:name w:val="annotation reference"/>
    <w:basedOn w:val="DefaultParagraphFont"/>
    <w:uiPriority w:val="99"/>
    <w:semiHidden/>
    <w:unhideWhenUsed/>
    <w:rsid w:val="00560AB7"/>
    <w:rPr>
      <w:sz w:val="16"/>
      <w:szCs w:val="16"/>
    </w:rPr>
  </w:style>
  <w:style w:type="paragraph" w:styleId="CommentText">
    <w:name w:val="annotation text"/>
    <w:basedOn w:val="Normal"/>
    <w:link w:val="CommentTextChar"/>
    <w:uiPriority w:val="99"/>
    <w:semiHidden/>
    <w:unhideWhenUsed/>
    <w:rsid w:val="00560AB7"/>
    <w:rPr>
      <w:sz w:val="20"/>
      <w:szCs w:val="20"/>
    </w:rPr>
  </w:style>
  <w:style w:type="character" w:customStyle="1" w:styleId="CommentTextChar">
    <w:name w:val="Comment Text Char"/>
    <w:basedOn w:val="DefaultParagraphFont"/>
    <w:link w:val="CommentText"/>
    <w:uiPriority w:val="99"/>
    <w:semiHidden/>
    <w:rsid w:val="00560AB7"/>
    <w:rPr>
      <w:sz w:val="20"/>
      <w:szCs w:val="20"/>
    </w:rPr>
  </w:style>
  <w:style w:type="paragraph" w:styleId="CommentSubject">
    <w:name w:val="annotation subject"/>
    <w:basedOn w:val="CommentText"/>
    <w:next w:val="CommentText"/>
    <w:link w:val="CommentSubjectChar"/>
    <w:uiPriority w:val="99"/>
    <w:semiHidden/>
    <w:unhideWhenUsed/>
    <w:rsid w:val="00560AB7"/>
    <w:rPr>
      <w:b/>
      <w:bCs/>
    </w:rPr>
  </w:style>
  <w:style w:type="character" w:customStyle="1" w:styleId="CommentSubjectChar">
    <w:name w:val="Comment Subject Char"/>
    <w:basedOn w:val="CommentTextChar"/>
    <w:link w:val="CommentSubject"/>
    <w:uiPriority w:val="99"/>
    <w:semiHidden/>
    <w:rsid w:val="00560A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131462">
      <w:bodyDiv w:val="1"/>
      <w:marLeft w:val="0"/>
      <w:marRight w:val="0"/>
      <w:marTop w:val="0"/>
      <w:marBottom w:val="0"/>
      <w:divBdr>
        <w:top w:val="none" w:sz="0" w:space="0" w:color="auto"/>
        <w:left w:val="none" w:sz="0" w:space="0" w:color="auto"/>
        <w:bottom w:val="none" w:sz="0" w:space="0" w:color="auto"/>
        <w:right w:val="none" w:sz="0" w:space="0" w:color="auto"/>
      </w:divBdr>
    </w:div>
    <w:div w:id="2053724322">
      <w:bodyDiv w:val="1"/>
      <w:marLeft w:val="0"/>
      <w:marRight w:val="0"/>
      <w:marTop w:val="0"/>
      <w:marBottom w:val="0"/>
      <w:divBdr>
        <w:top w:val="none" w:sz="0" w:space="0" w:color="auto"/>
        <w:left w:val="none" w:sz="0" w:space="0" w:color="auto"/>
        <w:bottom w:val="none" w:sz="0" w:space="0" w:color="auto"/>
        <w:right w:val="none" w:sz="0" w:space="0" w:color="auto"/>
      </w:divBdr>
      <w:divsChild>
        <w:div w:id="416682561">
          <w:marLeft w:val="0"/>
          <w:marRight w:val="0"/>
          <w:marTop w:val="0"/>
          <w:marBottom w:val="0"/>
          <w:divBdr>
            <w:top w:val="none" w:sz="0" w:space="0" w:color="auto"/>
            <w:left w:val="none" w:sz="0" w:space="0" w:color="auto"/>
            <w:bottom w:val="none" w:sz="0" w:space="0" w:color="auto"/>
            <w:right w:val="none" w:sz="0" w:space="0" w:color="auto"/>
          </w:divBdr>
        </w:div>
        <w:div w:id="125582636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assets.publishing.service.gov.uk/government/uploads/system/uploads/attachment_data/file/921254/Guidance_for_admissions_authorities_September_2020.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kelsi.org.uk/__data/assets/pdf_file/0009/29673/Admissions-Code-2014.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001066/Admissions_priority_for_children_adopted_from_state_care_outside_of_England.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kent.gov.uk/education-and-children/schools/school-places/move-to-a-different-school" TargetMode="External"/><Relationship Id="rId10" Type="http://schemas.openxmlformats.org/officeDocument/2006/relationships/footnotes" Target="footnotes.xml"/><Relationship Id="rId19" Type="http://schemas.openxmlformats.org/officeDocument/2006/relationships/hyperlink" Target="https://assets.publishing.service.gov.uk/government/uploads/system/uploads/attachment_data/file/1001050/School_admissions_code_202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kelsi.org.uk/admissions/in-year-fair-access-protoco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8F8DDB0059D84DAEDCF1C4CF243E81" ma:contentTypeVersion="14" ma:contentTypeDescription="Create a new document." ma:contentTypeScope="" ma:versionID="eb22120558e1bd2cec4b969fa855b9b2">
  <xsd:schema xmlns:xsd="http://www.w3.org/2001/XMLSchema" xmlns:xs="http://www.w3.org/2001/XMLSchema" xmlns:p="http://schemas.microsoft.com/office/2006/metadata/properties" xmlns:ns2="a74fc682-a735-49f6-9254-57122a958e43" xmlns:ns3="3233a4ac-d5b2-42ed-b9d0-ae77bb61a70a" targetNamespace="http://schemas.microsoft.com/office/2006/metadata/properties" ma:root="true" ma:fieldsID="4042032a94f8daf8171070fe7216d52c" ns2:_="" ns3:_="">
    <xsd:import namespace="a74fc682-a735-49f6-9254-57122a958e43"/>
    <xsd:import namespace="3233a4ac-d5b2-42ed-b9d0-ae77bb61a70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2:SharedWithUsers" minOccurs="0"/>
                <xsd:element ref="ns2:SharedWithDetail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4fc682-a735-49f6-9254-57122a958e4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hidden="true" ma:list="{f524405b-7bf1-4c04-a78a-543d53023f1e}" ma:internalName="TaxCatchAll" ma:showField="CatchAllData" ma:web="a74fc682-a735-49f6-9254-57122a958e4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33a4ac-d5b2-42ed-b9d0-ae77bb61a7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283d8d4-59e5-4ce4-9a83-3f14d869587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233a4ac-d5b2-42ed-b9d0-ae77bb61a70a">
      <Terms xmlns="http://schemas.microsoft.com/office/infopath/2007/PartnerControls"/>
    </lcf76f155ced4ddcb4097134ff3c332f>
    <TaxCatchAll xmlns="a74fc682-a735-49f6-9254-57122a958e43" xsi:nil="true"/>
    <_dlc_DocId xmlns="a74fc682-a735-49f6-9254-57122a958e43">USUTHMEWJHTP-1501393559-19416</_dlc_DocId>
    <_dlc_DocIdUrl xmlns="a74fc682-a735-49f6-9254-57122a958e43">
      <Url>https://bournemat.sharepoint.com/sites/GPOfficeShared/_layouts/15/DocIdRedir.aspx?ID=USUTHMEWJHTP-1501393559-19416</Url>
      <Description>USUTHMEWJHTP-1501393559-19416</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C49ED41-8F2B-4F4A-BE95-92F54BA6A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4fc682-a735-49f6-9254-57122a958e43"/>
    <ds:schemaRef ds:uri="3233a4ac-d5b2-42ed-b9d0-ae77bb61a7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ED84C0-E1CA-402E-A5D1-06A43A1C7FC2}">
  <ds:schemaRefs>
    <ds:schemaRef ds:uri="http://schemas.microsoft.com/office/2006/metadata/properties"/>
    <ds:schemaRef ds:uri="http://purl.org/dc/terms/"/>
    <ds:schemaRef ds:uri="http://schemas.microsoft.com/office/infopath/2007/PartnerControls"/>
    <ds:schemaRef ds:uri="http://www.w3.org/XML/1998/namespace"/>
    <ds:schemaRef ds:uri="http://schemas.microsoft.com/office/2006/documentManagement/types"/>
    <ds:schemaRef ds:uri="http://purl.org/dc/elements/1.1/"/>
    <ds:schemaRef ds:uri="http://purl.org/dc/dcmitype/"/>
    <ds:schemaRef ds:uri="http://schemas.openxmlformats.org/package/2006/metadata/core-properties"/>
    <ds:schemaRef ds:uri="3233a4ac-d5b2-42ed-b9d0-ae77bb61a70a"/>
    <ds:schemaRef ds:uri="a74fc682-a735-49f6-9254-57122a958e43"/>
  </ds:schemaRefs>
</ds:datastoreItem>
</file>

<file path=customXml/itemProps3.xml><?xml version="1.0" encoding="utf-8"?>
<ds:datastoreItem xmlns:ds="http://schemas.openxmlformats.org/officeDocument/2006/customXml" ds:itemID="{CF21DC21-B597-4243-9D0A-BA6F50FDF89C}">
  <ds:schemaRefs>
    <ds:schemaRef ds:uri="http://schemas.openxmlformats.org/officeDocument/2006/bibliography"/>
  </ds:schemaRefs>
</ds:datastoreItem>
</file>

<file path=customXml/itemProps4.xml><?xml version="1.0" encoding="utf-8"?>
<ds:datastoreItem xmlns:ds="http://schemas.openxmlformats.org/officeDocument/2006/customXml" ds:itemID="{64B85838-8D2D-4B83-84D9-622C6ADC8038}">
  <ds:schemaRefs>
    <ds:schemaRef ds:uri="http://schemas.microsoft.com/sharepoint/v3/contenttype/forms"/>
  </ds:schemaRefs>
</ds:datastoreItem>
</file>

<file path=customXml/itemProps5.xml><?xml version="1.0" encoding="utf-8"?>
<ds:datastoreItem xmlns:ds="http://schemas.openxmlformats.org/officeDocument/2006/customXml" ds:itemID="{0DB79D56-3428-44C8-87D5-582EB1DF349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3512</Words>
  <Characters>20023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Iwade Community Primary School, Iwade</Company>
  <LinksUpToDate>false</LinksUpToDate>
  <CharactersWithSpaces>23489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Headteacher</dc:creator>
  <cp:keywords/>
  <cp:lastModifiedBy>Anita Bond</cp:lastModifiedBy>
  <cp:revision>2</cp:revision>
  <cp:lastPrinted>2023-09-29T10:25:00Z</cp:lastPrinted>
  <dcterms:created xsi:type="dcterms:W3CDTF">2026-01-13T12:37:00Z</dcterms:created>
  <dcterms:modified xsi:type="dcterms:W3CDTF">2026-01-13T12:37:00Z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2014-01-12T00:00:00Z</vt:filetime>
  </property>
  <property fmtid="{D5CDD505-2E9C-101B-9397-08002B2CF9AE}" pid="3" name="LastSaved">
    <vt:filetime>2014-06-16T00:00:00Z</vt:filetime>
  </property>
  <property fmtid="{D5CDD505-2E9C-101B-9397-08002B2CF9AE}" pid="4" name="ContentTypeId">
    <vt:lpwstr>0x0101004D8F8DDB0059D84DAEDCF1C4CF243E81</vt:lpwstr>
  </property>
  <property fmtid="{D5CDD505-2E9C-101B-9397-08002B2CF9AE}" pid="5" name="MediaServiceImageTags">
    <vt:lpwstr/>
  </property>
  <property fmtid="{D5CDD505-2E9C-101B-9397-08002B2CF9AE}" pid="6" name="_dlc_DocIdItemGuid">
    <vt:lpwstr>1660cd1b-2d0a-445d-8f02-d2ded0a4989c</vt:lpwstr>
  </property>
</Properties>
</file>